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D8" w:rsidRDefault="009F2AD8" w:rsidP="009F2AD8">
      <w:pPr>
        <w:jc w:val="center"/>
        <w:rPr>
          <w:rFonts w:eastAsia="Calibri"/>
        </w:rPr>
      </w:pPr>
    </w:p>
    <w:p w:rsidR="009F2AD8" w:rsidRDefault="009F2AD8" w:rsidP="009F2AD8">
      <w:pPr>
        <w:autoSpaceDE w:val="0"/>
        <w:jc w:val="center"/>
        <w:rPr>
          <w:rFonts w:ascii="Arial" w:hAnsi="Arial" w:cs="Arial"/>
          <w:b/>
          <w:sz w:val="32"/>
          <w:szCs w:val="32"/>
        </w:rPr>
      </w:pPr>
      <w:r>
        <w:rPr>
          <w:rFonts w:ascii="Arial" w:hAnsi="Arial" w:cs="Arial"/>
          <w:b/>
          <w:sz w:val="32"/>
          <w:szCs w:val="32"/>
        </w:rPr>
        <w:t>СОБРАНИЕ ДЕПУТАТОВ</w:t>
      </w:r>
    </w:p>
    <w:p w:rsidR="009F2AD8" w:rsidRDefault="009F2AD8" w:rsidP="009F2AD8">
      <w:pPr>
        <w:autoSpaceDE w:val="0"/>
        <w:jc w:val="center"/>
        <w:rPr>
          <w:rFonts w:ascii="Arial" w:hAnsi="Arial" w:cs="Arial"/>
          <w:b/>
          <w:sz w:val="32"/>
          <w:szCs w:val="32"/>
        </w:rPr>
      </w:pPr>
      <w:r>
        <w:rPr>
          <w:rFonts w:ascii="Arial" w:hAnsi="Arial" w:cs="Arial"/>
          <w:b/>
          <w:sz w:val="32"/>
          <w:szCs w:val="32"/>
        </w:rPr>
        <w:t>НИЖЕНСКОГО СЕЛЬСОВЕТА</w:t>
      </w:r>
    </w:p>
    <w:p w:rsidR="009F2AD8" w:rsidRDefault="009F2AD8" w:rsidP="009F2AD8">
      <w:pPr>
        <w:autoSpaceDE w:val="0"/>
        <w:jc w:val="center"/>
        <w:rPr>
          <w:rFonts w:ascii="Arial" w:hAnsi="Arial" w:cs="Arial"/>
          <w:b/>
          <w:sz w:val="32"/>
          <w:szCs w:val="32"/>
        </w:rPr>
      </w:pPr>
      <w:r>
        <w:rPr>
          <w:rFonts w:ascii="Arial" w:hAnsi="Arial" w:cs="Arial"/>
          <w:b/>
          <w:sz w:val="32"/>
          <w:szCs w:val="32"/>
        </w:rPr>
        <w:t>ЧЕРЕМИСИНОВСКОГО РАЙОНА</w:t>
      </w:r>
    </w:p>
    <w:p w:rsidR="009F2AD8" w:rsidRDefault="009F2AD8" w:rsidP="009F2AD8">
      <w:pPr>
        <w:autoSpaceDE w:val="0"/>
        <w:jc w:val="center"/>
        <w:rPr>
          <w:rFonts w:ascii="Arial" w:hAnsi="Arial" w:cs="Arial"/>
          <w:b/>
          <w:sz w:val="32"/>
          <w:szCs w:val="32"/>
        </w:rPr>
      </w:pPr>
      <w:r>
        <w:rPr>
          <w:rFonts w:ascii="Arial" w:hAnsi="Arial" w:cs="Arial"/>
          <w:b/>
          <w:sz w:val="32"/>
          <w:szCs w:val="32"/>
        </w:rPr>
        <w:t>КУРСКОЙ ОБЛАСТИ</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b/>
          <w:sz w:val="32"/>
          <w:szCs w:val="32"/>
        </w:rPr>
      </w:pPr>
      <w:r>
        <w:rPr>
          <w:rFonts w:ascii="Arial" w:hAnsi="Arial" w:cs="Arial"/>
          <w:b/>
          <w:sz w:val="32"/>
          <w:szCs w:val="32"/>
        </w:rPr>
        <w:t>РЕШЕНИЕ</w:t>
      </w:r>
    </w:p>
    <w:p w:rsidR="009F2AD8" w:rsidRDefault="009F2AD8" w:rsidP="009F2AD8">
      <w:pPr>
        <w:jc w:val="center"/>
        <w:rPr>
          <w:b/>
          <w:bCs/>
        </w:rPr>
      </w:pPr>
    </w:p>
    <w:p w:rsidR="009F2AD8" w:rsidRDefault="009F2AD8" w:rsidP="009F2AD8">
      <w:pPr>
        <w:tabs>
          <w:tab w:val="left" w:pos="8040"/>
        </w:tabs>
        <w:rPr>
          <w:rFonts w:eastAsia="Calibri"/>
          <w:u w:val="single"/>
        </w:rPr>
      </w:pPr>
      <w:r>
        <w:t xml:space="preserve">   </w:t>
      </w:r>
      <w:r>
        <w:rPr>
          <w:rFonts w:eastAsia="Calibri"/>
          <w:u w:val="single"/>
        </w:rPr>
        <w:t xml:space="preserve"> от 27.07.2016 года № 58/1</w:t>
      </w:r>
    </w:p>
    <w:p w:rsidR="009F2AD8" w:rsidRDefault="009F2AD8" w:rsidP="009F2AD8">
      <w:pPr>
        <w:tabs>
          <w:tab w:val="left" w:pos="8040"/>
        </w:tabs>
      </w:pPr>
      <w:r>
        <w:t xml:space="preserve">               д. Мяснянкино</w:t>
      </w:r>
    </w:p>
    <w:p w:rsidR="009F2AD8" w:rsidRDefault="009F2AD8" w:rsidP="009F2AD8">
      <w:pPr>
        <w:autoSpaceDE w:val="0"/>
        <w:rPr>
          <w:rFonts w:ascii="Arial" w:hAnsi="Arial" w:cs="Arial"/>
        </w:rPr>
      </w:pPr>
    </w:p>
    <w:p w:rsidR="009F2AD8" w:rsidRDefault="009F2AD8" w:rsidP="009F2AD8">
      <w:pPr>
        <w:autoSpaceDE w:val="0"/>
        <w:jc w:val="center"/>
        <w:rPr>
          <w:rFonts w:ascii="Arial" w:hAnsi="Arial" w:cs="Arial"/>
          <w:b/>
          <w:sz w:val="32"/>
          <w:szCs w:val="32"/>
        </w:rPr>
      </w:pPr>
      <w:r>
        <w:rPr>
          <w:rFonts w:ascii="Arial" w:hAnsi="Arial" w:cs="Arial"/>
          <w:b/>
          <w:sz w:val="32"/>
          <w:szCs w:val="32"/>
        </w:rPr>
        <w:t xml:space="preserve">Об упорядочении работ по сносу и восстановлению зеленых насаждений на территории Ниженского сельсовета </w:t>
      </w:r>
    </w:p>
    <w:p w:rsidR="009F2AD8" w:rsidRDefault="009F2AD8" w:rsidP="009F2AD8">
      <w:pPr>
        <w:autoSpaceDE w:val="0"/>
        <w:jc w:val="center"/>
        <w:rPr>
          <w:rFonts w:ascii="Arial" w:hAnsi="Arial" w:cs="Arial"/>
        </w:rPr>
      </w:pPr>
    </w:p>
    <w:p w:rsidR="009F2AD8" w:rsidRDefault="009F2AD8" w:rsidP="009F2AD8">
      <w:pPr>
        <w:autoSpaceDE w:val="0"/>
        <w:ind w:firstLine="1080"/>
        <w:jc w:val="both"/>
        <w:rPr>
          <w:rFonts w:ascii="Arial" w:hAnsi="Arial" w:cs="Arial"/>
        </w:rPr>
      </w:pPr>
      <w:proofErr w:type="gramStart"/>
      <w:r>
        <w:rPr>
          <w:rFonts w:ascii="Arial" w:hAnsi="Arial" w:cs="Arial"/>
        </w:rPr>
        <w:t>В соответствии с Федеральными законами "Об охране окружающей среды", "Об общих принципах организации местного самоуправления в Российской Федерации", учитывая, что зеленые насаждения играют важную экологическую, эстетическую и культурную роль в формировании качественной городской сферы, с целью их сохранения, а также финансирования мероприятий по поддержанию и восстановлению зеленых насаждений  Собрание депутатов Ниженского сельсовета решило:</w:t>
      </w:r>
      <w:proofErr w:type="gramEnd"/>
    </w:p>
    <w:p w:rsidR="009F2AD8" w:rsidRDefault="009F2AD8" w:rsidP="009F2AD8">
      <w:pPr>
        <w:autoSpaceDE w:val="0"/>
        <w:ind w:firstLine="1080"/>
        <w:jc w:val="both"/>
        <w:rPr>
          <w:rFonts w:ascii="Arial" w:hAnsi="Arial" w:cs="Arial"/>
        </w:rPr>
      </w:pPr>
      <w:r>
        <w:rPr>
          <w:rFonts w:ascii="Arial" w:hAnsi="Arial" w:cs="Arial"/>
        </w:rPr>
        <w:t xml:space="preserve">1. Утвердить Положение о порядке сноса зеленых насаждений, возмещения ущерба, нанесенного сносом, и восстановления зеленых насаждений на территории Ниженского сельсовета </w:t>
      </w:r>
      <w:proofErr w:type="gramStart"/>
      <w:r>
        <w:rPr>
          <w:rFonts w:ascii="Arial" w:hAnsi="Arial" w:cs="Arial"/>
        </w:rPr>
        <w:t>согласно приложения</w:t>
      </w:r>
      <w:proofErr w:type="gramEnd"/>
      <w:r>
        <w:rPr>
          <w:rFonts w:ascii="Arial" w:hAnsi="Arial" w:cs="Arial"/>
        </w:rPr>
        <w:t xml:space="preserve"> N 1.</w:t>
      </w:r>
    </w:p>
    <w:p w:rsidR="009F2AD8" w:rsidRDefault="009F2AD8" w:rsidP="009F2AD8">
      <w:pPr>
        <w:autoSpaceDE w:val="0"/>
        <w:ind w:firstLine="1080"/>
        <w:jc w:val="both"/>
        <w:rPr>
          <w:rFonts w:ascii="Arial" w:hAnsi="Arial" w:cs="Arial"/>
        </w:rPr>
      </w:pPr>
      <w:r>
        <w:rPr>
          <w:rFonts w:ascii="Arial" w:hAnsi="Arial" w:cs="Arial"/>
        </w:rPr>
        <w:t>2. Утвердить нормативы восстановительной стоимости согласно приложению N 2.</w:t>
      </w:r>
    </w:p>
    <w:p w:rsidR="009F2AD8" w:rsidRDefault="009F2AD8" w:rsidP="009F2AD8">
      <w:pPr>
        <w:autoSpaceDE w:val="0"/>
        <w:ind w:firstLine="1080"/>
        <w:jc w:val="both"/>
        <w:rPr>
          <w:rFonts w:ascii="Arial" w:hAnsi="Arial" w:cs="Arial"/>
        </w:rPr>
      </w:pPr>
      <w:r>
        <w:rPr>
          <w:rFonts w:ascii="Arial" w:hAnsi="Arial" w:cs="Arial"/>
        </w:rPr>
        <w:t>3. Решение вступает в силу со дня его официального опубликования.</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rPr>
          <w:rFonts w:ascii="Arial" w:hAnsi="Arial" w:cs="Arial"/>
        </w:rPr>
      </w:pPr>
      <w:r>
        <w:rPr>
          <w:rFonts w:ascii="Arial" w:hAnsi="Arial" w:cs="Arial"/>
        </w:rPr>
        <w:t>Глава Ниженского сельсовета</w:t>
      </w:r>
    </w:p>
    <w:p w:rsidR="009F2AD8" w:rsidRDefault="009F2AD8" w:rsidP="009F2AD8">
      <w:pPr>
        <w:autoSpaceDE w:val="0"/>
        <w:rPr>
          <w:rFonts w:ascii="Arial" w:hAnsi="Arial" w:cs="Arial"/>
        </w:rPr>
      </w:pPr>
      <w:r>
        <w:rPr>
          <w:rFonts w:ascii="Arial" w:hAnsi="Arial" w:cs="Arial"/>
        </w:rPr>
        <w:t>Черемисиновского района Курской области                                С.А.Евдокимов</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rPr>
          <w:rFonts w:ascii="Arial" w:hAnsi="Arial" w:cs="Arial"/>
        </w:rPr>
      </w:pPr>
    </w:p>
    <w:p w:rsidR="009F2AD8" w:rsidRDefault="009F2AD8" w:rsidP="009F2AD8">
      <w:pPr>
        <w:autoSpaceDE w:val="0"/>
        <w:rPr>
          <w:rFonts w:ascii="Arial" w:hAnsi="Arial" w:cs="Arial"/>
        </w:rPr>
      </w:pPr>
    </w:p>
    <w:p w:rsidR="009F2AD8" w:rsidRDefault="009F2AD8" w:rsidP="009F2AD8">
      <w:pPr>
        <w:autoSpaceDE w:val="0"/>
        <w:jc w:val="right"/>
        <w:rPr>
          <w:rFonts w:ascii="Arial" w:hAnsi="Arial" w:cs="Arial"/>
        </w:rPr>
      </w:pPr>
      <w:r>
        <w:rPr>
          <w:rFonts w:ascii="Arial" w:hAnsi="Arial" w:cs="Arial"/>
        </w:rPr>
        <w:lastRenderedPageBreak/>
        <w:t>Приложение N 1</w:t>
      </w:r>
    </w:p>
    <w:p w:rsidR="009F2AD8" w:rsidRDefault="009F2AD8" w:rsidP="009F2AD8">
      <w:pPr>
        <w:autoSpaceDE w:val="0"/>
        <w:jc w:val="right"/>
        <w:rPr>
          <w:rFonts w:ascii="Arial" w:hAnsi="Arial" w:cs="Arial"/>
        </w:rPr>
      </w:pPr>
      <w:r>
        <w:rPr>
          <w:rFonts w:ascii="Arial" w:hAnsi="Arial" w:cs="Arial"/>
        </w:rPr>
        <w:t>к решению</w:t>
      </w:r>
    </w:p>
    <w:p w:rsidR="009F2AD8" w:rsidRDefault="009F2AD8" w:rsidP="009F2AD8">
      <w:pPr>
        <w:autoSpaceDE w:val="0"/>
        <w:jc w:val="right"/>
        <w:rPr>
          <w:rFonts w:ascii="Arial" w:hAnsi="Arial" w:cs="Arial"/>
        </w:rPr>
      </w:pPr>
      <w:r>
        <w:rPr>
          <w:rFonts w:ascii="Arial" w:hAnsi="Arial" w:cs="Arial"/>
        </w:rPr>
        <w:t>Собрания депутатов</w:t>
      </w:r>
    </w:p>
    <w:p w:rsidR="009F2AD8" w:rsidRDefault="009F2AD8" w:rsidP="009F2AD8">
      <w:pPr>
        <w:autoSpaceDE w:val="0"/>
        <w:jc w:val="right"/>
        <w:rPr>
          <w:rFonts w:ascii="Arial" w:hAnsi="Arial" w:cs="Arial"/>
        </w:rPr>
      </w:pPr>
      <w:r>
        <w:rPr>
          <w:rFonts w:ascii="Arial" w:hAnsi="Arial" w:cs="Arial"/>
        </w:rPr>
        <w:t>Ниженского сельсовета</w:t>
      </w:r>
    </w:p>
    <w:p w:rsidR="009F2AD8" w:rsidRDefault="009F2AD8" w:rsidP="009F2AD8">
      <w:pPr>
        <w:tabs>
          <w:tab w:val="left" w:pos="6420"/>
          <w:tab w:val="right" w:pos="9355"/>
        </w:tabs>
        <w:autoSpaceDE w:val="0"/>
        <w:jc w:val="right"/>
        <w:rPr>
          <w:rFonts w:ascii="Arial" w:hAnsi="Arial" w:cs="Arial"/>
        </w:rPr>
      </w:pPr>
      <w:r>
        <w:rPr>
          <w:rFonts w:ascii="Arial" w:hAnsi="Arial" w:cs="Arial"/>
        </w:rPr>
        <w:t>от 27.07.2016г. N58/1</w:t>
      </w:r>
    </w:p>
    <w:p w:rsidR="009F2AD8" w:rsidRDefault="009F2AD8" w:rsidP="009F2AD8">
      <w:pPr>
        <w:tabs>
          <w:tab w:val="left" w:pos="6420"/>
          <w:tab w:val="right" w:pos="9355"/>
        </w:tabs>
        <w:autoSpaceDE w:val="0"/>
        <w:jc w:val="right"/>
        <w:rPr>
          <w:rFonts w:ascii="Arial" w:hAnsi="Arial" w:cs="Arial"/>
        </w:rPr>
      </w:pPr>
    </w:p>
    <w:p w:rsidR="009F2AD8" w:rsidRDefault="009F2AD8" w:rsidP="009F2AD8">
      <w:pPr>
        <w:autoSpaceDE w:val="0"/>
        <w:jc w:val="center"/>
        <w:rPr>
          <w:rFonts w:ascii="Arial" w:hAnsi="Arial" w:cs="Arial"/>
          <w:b/>
          <w:sz w:val="28"/>
          <w:szCs w:val="28"/>
        </w:rPr>
      </w:pPr>
      <w:r>
        <w:rPr>
          <w:rFonts w:ascii="Arial" w:hAnsi="Arial" w:cs="Arial"/>
          <w:b/>
          <w:sz w:val="28"/>
          <w:szCs w:val="28"/>
        </w:rPr>
        <w:t>Положение</w:t>
      </w:r>
    </w:p>
    <w:p w:rsidR="009F2AD8" w:rsidRDefault="009F2AD8" w:rsidP="009F2AD8">
      <w:pPr>
        <w:autoSpaceDE w:val="0"/>
        <w:jc w:val="center"/>
        <w:rPr>
          <w:rFonts w:ascii="Arial" w:hAnsi="Arial" w:cs="Arial"/>
          <w:b/>
          <w:sz w:val="28"/>
          <w:szCs w:val="28"/>
        </w:rPr>
      </w:pPr>
      <w:r>
        <w:rPr>
          <w:rFonts w:ascii="Arial" w:hAnsi="Arial" w:cs="Arial"/>
          <w:b/>
          <w:sz w:val="28"/>
          <w:szCs w:val="28"/>
        </w:rPr>
        <w:t xml:space="preserve">О порядке сноса зеленых насаждений, возмещения ущерба, нанесенного сносом, и восстановления зеленых насаждений на территории Ниженского сельсовета </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b/>
          <w:sz w:val="26"/>
          <w:szCs w:val="26"/>
        </w:rPr>
      </w:pPr>
      <w:r>
        <w:rPr>
          <w:rFonts w:ascii="Arial" w:hAnsi="Arial" w:cs="Arial"/>
          <w:b/>
          <w:sz w:val="26"/>
          <w:szCs w:val="26"/>
        </w:rPr>
        <w:t>I. Общие положения</w:t>
      </w:r>
    </w:p>
    <w:p w:rsidR="009F2AD8" w:rsidRDefault="009F2AD8" w:rsidP="009F2AD8">
      <w:pPr>
        <w:autoSpaceDE w:val="0"/>
        <w:jc w:val="center"/>
        <w:rPr>
          <w:rFonts w:ascii="Arial" w:hAnsi="Arial" w:cs="Arial"/>
        </w:rPr>
      </w:pPr>
    </w:p>
    <w:p w:rsidR="009F2AD8" w:rsidRDefault="009F2AD8" w:rsidP="009F2AD8">
      <w:pPr>
        <w:autoSpaceDE w:val="0"/>
        <w:ind w:firstLine="1080"/>
        <w:jc w:val="both"/>
        <w:rPr>
          <w:rFonts w:ascii="Arial" w:hAnsi="Arial" w:cs="Arial"/>
        </w:rPr>
      </w:pPr>
      <w:r>
        <w:rPr>
          <w:rFonts w:ascii="Arial" w:hAnsi="Arial" w:cs="Arial"/>
        </w:rPr>
        <w:t>Настоящее Положение устанавливает порядок сноса зеленых насаждений, возмещения ущерба, нанесенного природной среде населенным пунктам сельсовета сносом, и восстановления зеленых насаждений на территории Ниженского сельсовета</w:t>
      </w:r>
      <w:proofErr w:type="gramStart"/>
      <w:r>
        <w:rPr>
          <w:rFonts w:ascii="Arial" w:hAnsi="Arial" w:cs="Arial"/>
        </w:rPr>
        <w:t xml:space="preserve"> .</w:t>
      </w:r>
      <w:proofErr w:type="gramEnd"/>
    </w:p>
    <w:p w:rsidR="009F2AD8" w:rsidRDefault="009F2AD8" w:rsidP="009F2AD8">
      <w:pPr>
        <w:autoSpaceDE w:val="0"/>
        <w:ind w:firstLine="1080"/>
        <w:jc w:val="both"/>
        <w:rPr>
          <w:rFonts w:ascii="Arial" w:hAnsi="Arial" w:cs="Arial"/>
        </w:rPr>
      </w:pPr>
      <w:proofErr w:type="gramStart"/>
      <w:r>
        <w:rPr>
          <w:rFonts w:ascii="Arial" w:hAnsi="Arial" w:cs="Arial"/>
        </w:rPr>
        <w:t>Положение о порядке сноса зеленых насаждений, возмещения ущерба, нанесенного сносом, и восстановления зеленых насаждений на территории Ниженского сельсовета (далее - Положение) разработано в соответствии с Федеральными законами "Об охране окружающей среды", "Об общих принципах организации местного самоуправления в Российской Федерации", Строительными нормами и правилами 2.07.01-89 "Планировка и застройка городских и сельских поселений", Распоряжением Правительства Курской области от 11 августа 2006</w:t>
      </w:r>
      <w:proofErr w:type="gramEnd"/>
      <w:r>
        <w:rPr>
          <w:rFonts w:ascii="Arial" w:hAnsi="Arial" w:cs="Arial"/>
        </w:rPr>
        <w:t xml:space="preserve"> года №446-р «О методике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территории муниципального образования». Под сносом зеленых насаждений понимается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p>
    <w:p w:rsidR="009F2AD8" w:rsidRDefault="009F2AD8" w:rsidP="009F2AD8">
      <w:pPr>
        <w:autoSpaceDE w:val="0"/>
        <w:ind w:firstLine="1080"/>
        <w:jc w:val="both"/>
        <w:rPr>
          <w:rFonts w:ascii="Arial" w:hAnsi="Arial" w:cs="Arial"/>
        </w:rPr>
      </w:pPr>
      <w:r>
        <w:rPr>
          <w:rFonts w:ascii="Arial" w:hAnsi="Arial" w:cs="Arial"/>
        </w:rPr>
        <w:t>В настоящем Положении используются следующие основные понятия:</w:t>
      </w:r>
    </w:p>
    <w:p w:rsidR="009F2AD8" w:rsidRDefault="009F2AD8" w:rsidP="009F2AD8">
      <w:pPr>
        <w:autoSpaceDE w:val="0"/>
        <w:ind w:firstLine="1080"/>
        <w:jc w:val="both"/>
        <w:rPr>
          <w:rFonts w:ascii="Arial" w:hAnsi="Arial" w:cs="Arial"/>
        </w:rPr>
      </w:pPr>
      <w:r>
        <w:rPr>
          <w:rFonts w:ascii="Arial" w:hAnsi="Arial" w:cs="Arial"/>
        </w:rPr>
        <w:t>зеленые насаждения - совокупность естественной и (или) искусственной древесной, кустарниковой, травянистой растительности;</w:t>
      </w:r>
    </w:p>
    <w:p w:rsidR="009F2AD8" w:rsidRDefault="009F2AD8" w:rsidP="009F2AD8">
      <w:pPr>
        <w:autoSpaceDE w:val="0"/>
        <w:ind w:firstLine="1080"/>
        <w:jc w:val="both"/>
        <w:rPr>
          <w:rFonts w:ascii="Arial" w:hAnsi="Arial" w:cs="Arial"/>
        </w:rPr>
      </w:pPr>
      <w:r>
        <w:rPr>
          <w:rFonts w:ascii="Arial" w:hAnsi="Arial" w:cs="Arial"/>
        </w:rPr>
        <w:t>дерево - растение, имеющее четко выраженный деревянистый ствол диаметром не менее 8 см у основания или не менее 5 см на высоте 1,3 м (за исключением саженцев);</w:t>
      </w:r>
    </w:p>
    <w:p w:rsidR="009F2AD8" w:rsidRDefault="009F2AD8" w:rsidP="009F2AD8">
      <w:pPr>
        <w:autoSpaceDE w:val="0"/>
        <w:ind w:firstLine="1080"/>
        <w:jc w:val="both"/>
        <w:rPr>
          <w:rFonts w:ascii="Arial" w:hAnsi="Arial" w:cs="Arial"/>
        </w:rPr>
      </w:pPr>
      <w:r>
        <w:rPr>
          <w:rFonts w:ascii="Arial" w:hAnsi="Arial" w:cs="Arial"/>
        </w:rPr>
        <w:t>саженцы - молодые деревья с диаметром ствола менее 8 см у основания, высаженные или предназначенные для посадки;</w:t>
      </w:r>
    </w:p>
    <w:p w:rsidR="009F2AD8" w:rsidRDefault="009F2AD8" w:rsidP="009F2AD8">
      <w:pPr>
        <w:autoSpaceDE w:val="0"/>
        <w:ind w:firstLine="1080"/>
        <w:jc w:val="both"/>
        <w:rPr>
          <w:rFonts w:ascii="Arial" w:hAnsi="Arial" w:cs="Arial"/>
        </w:rPr>
      </w:pPr>
      <w:r>
        <w:rPr>
          <w:rFonts w:ascii="Arial" w:hAnsi="Arial" w:cs="Arial"/>
        </w:rPr>
        <w:t>кустарник - многолетнее растение, ветвящееся у самой поверхности почвы и не имеющее в зрелом возрасте главного ствола;</w:t>
      </w:r>
    </w:p>
    <w:p w:rsidR="009F2AD8" w:rsidRDefault="009F2AD8" w:rsidP="009F2AD8">
      <w:pPr>
        <w:autoSpaceDE w:val="0"/>
        <w:ind w:firstLine="1080"/>
        <w:jc w:val="both"/>
        <w:rPr>
          <w:rFonts w:ascii="Arial" w:hAnsi="Arial" w:cs="Arial"/>
        </w:rPr>
      </w:pPr>
      <w:r>
        <w:rPr>
          <w:rFonts w:ascii="Arial" w:hAnsi="Arial" w:cs="Arial"/>
        </w:rPr>
        <w:t>газон - территория (площадь) земельного участка, предназначенная для размещения естественной или искусственно высаженной растительности;</w:t>
      </w:r>
    </w:p>
    <w:p w:rsidR="009F2AD8" w:rsidRDefault="009F2AD8" w:rsidP="009F2AD8">
      <w:pPr>
        <w:autoSpaceDE w:val="0"/>
        <w:ind w:firstLine="1080"/>
        <w:jc w:val="both"/>
        <w:rPr>
          <w:rFonts w:ascii="Arial" w:hAnsi="Arial" w:cs="Arial"/>
        </w:rPr>
      </w:pPr>
      <w:r>
        <w:rPr>
          <w:rFonts w:ascii="Arial" w:hAnsi="Arial" w:cs="Arial"/>
        </w:rPr>
        <w:t>цветник - территория (площадь) земельного участка, предназначенная для размещения цветов.</w:t>
      </w:r>
    </w:p>
    <w:p w:rsidR="009F2AD8" w:rsidRDefault="009F2AD8" w:rsidP="009F2AD8">
      <w:pPr>
        <w:autoSpaceDE w:val="0"/>
        <w:ind w:firstLine="1080"/>
        <w:jc w:val="both"/>
        <w:rPr>
          <w:rFonts w:ascii="Arial" w:hAnsi="Arial" w:cs="Arial"/>
        </w:rPr>
      </w:pPr>
      <w:r>
        <w:rPr>
          <w:rFonts w:ascii="Arial" w:hAnsi="Arial" w:cs="Arial"/>
        </w:rPr>
        <w:t xml:space="preserve">Настоящее Положение классифицирует снос зеленых насаждений </w:t>
      </w:r>
      <w:proofErr w:type="gramStart"/>
      <w:r>
        <w:rPr>
          <w:rFonts w:ascii="Arial" w:hAnsi="Arial" w:cs="Arial"/>
        </w:rPr>
        <w:t>на</w:t>
      </w:r>
      <w:proofErr w:type="gramEnd"/>
      <w:r>
        <w:rPr>
          <w:rFonts w:ascii="Arial" w:hAnsi="Arial" w:cs="Arial"/>
        </w:rPr>
        <w:t xml:space="preserve"> вынужденный и незаконный:</w:t>
      </w:r>
    </w:p>
    <w:p w:rsidR="009F2AD8" w:rsidRDefault="009F2AD8" w:rsidP="009F2AD8">
      <w:pPr>
        <w:autoSpaceDE w:val="0"/>
        <w:ind w:firstLine="1080"/>
        <w:jc w:val="both"/>
        <w:rPr>
          <w:rFonts w:ascii="Arial" w:hAnsi="Arial" w:cs="Arial"/>
        </w:rPr>
      </w:pPr>
      <w:proofErr w:type="gramStart"/>
      <w:r>
        <w:rPr>
          <w:rFonts w:ascii="Arial" w:hAnsi="Arial" w:cs="Arial"/>
        </w:rPr>
        <w:t xml:space="preserve">- вынужденным сносом зеленых насаждений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территорий сельсовета, а также в целях обеспечения нормативных требований к </w:t>
      </w:r>
      <w:r>
        <w:rPr>
          <w:rFonts w:ascii="Arial" w:hAnsi="Arial" w:cs="Arial"/>
        </w:rPr>
        <w:lastRenderedPageBreak/>
        <w:t>освещенности жилых и общественных помещений.</w:t>
      </w:r>
      <w:proofErr w:type="gramEnd"/>
      <w:r>
        <w:rPr>
          <w:rFonts w:ascii="Arial" w:hAnsi="Arial" w:cs="Arial"/>
        </w:rPr>
        <w:t xml:space="preserve"> При вынужденном сносе деревьев выполняется порубка ствола и выкорчевывание (уничтожение) пней;</w:t>
      </w:r>
    </w:p>
    <w:p w:rsidR="009F2AD8" w:rsidRDefault="009F2AD8" w:rsidP="009F2AD8">
      <w:pPr>
        <w:autoSpaceDE w:val="0"/>
        <w:ind w:firstLine="1080"/>
        <w:jc w:val="both"/>
        <w:rPr>
          <w:rFonts w:ascii="Arial" w:hAnsi="Arial" w:cs="Arial"/>
        </w:rPr>
      </w:pPr>
      <w:r>
        <w:rPr>
          <w:rFonts w:ascii="Arial" w:hAnsi="Arial" w:cs="Arial"/>
        </w:rPr>
        <w:t>- незаконным сносом зеленых насаждений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p w:rsidR="009F2AD8" w:rsidRDefault="009F2AD8" w:rsidP="009F2AD8">
      <w:pPr>
        <w:autoSpaceDE w:val="0"/>
        <w:ind w:firstLine="1080"/>
        <w:jc w:val="both"/>
        <w:rPr>
          <w:rFonts w:ascii="Arial" w:hAnsi="Arial" w:cs="Arial"/>
        </w:rPr>
      </w:pPr>
      <w:r>
        <w:rPr>
          <w:rFonts w:ascii="Arial" w:hAnsi="Arial" w:cs="Arial"/>
        </w:rPr>
        <w:t xml:space="preserve">Под порчей зеленых насаждений понимается вред, нанесенный зеленым насаждениям в результате </w:t>
      </w:r>
      <w:proofErr w:type="spellStart"/>
      <w:r>
        <w:rPr>
          <w:rFonts w:ascii="Arial" w:hAnsi="Arial" w:cs="Arial"/>
        </w:rPr>
        <w:t>окольцовки</w:t>
      </w:r>
      <w:proofErr w:type="spellEnd"/>
      <w:r>
        <w:rPr>
          <w:rFonts w:ascii="Arial" w:hAnsi="Arial" w:cs="Arial"/>
        </w:rPr>
        <w:t xml:space="preserve"> ствола, обдира коры, повреждения кроны, корневой системы, обжога, воздействия химическими веществами, повреждение газонов в результате </w:t>
      </w:r>
      <w:proofErr w:type="spellStart"/>
      <w:r>
        <w:rPr>
          <w:rFonts w:ascii="Arial" w:hAnsi="Arial" w:cs="Arial"/>
        </w:rPr>
        <w:t>вытаптывания</w:t>
      </w:r>
      <w:proofErr w:type="spellEnd"/>
      <w:r>
        <w:rPr>
          <w:rFonts w:ascii="Arial" w:hAnsi="Arial" w:cs="Arial"/>
        </w:rPr>
        <w:t>, парковки на них транспортных средств, производства земляных работ и т.п.</w:t>
      </w:r>
    </w:p>
    <w:p w:rsidR="009F2AD8" w:rsidRDefault="009F2AD8" w:rsidP="009F2AD8">
      <w:pPr>
        <w:autoSpaceDE w:val="0"/>
        <w:ind w:firstLine="1080"/>
        <w:jc w:val="both"/>
        <w:rPr>
          <w:rFonts w:ascii="Arial" w:hAnsi="Arial" w:cs="Arial"/>
        </w:rPr>
      </w:pPr>
      <w:r>
        <w:rPr>
          <w:rFonts w:ascii="Arial" w:hAnsi="Arial" w:cs="Arial"/>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9F2AD8" w:rsidRDefault="009F2AD8" w:rsidP="009F2AD8">
      <w:pPr>
        <w:autoSpaceDE w:val="0"/>
        <w:ind w:firstLine="1080"/>
        <w:jc w:val="both"/>
        <w:rPr>
          <w:rFonts w:ascii="Arial" w:hAnsi="Arial" w:cs="Arial"/>
        </w:rPr>
      </w:pPr>
      <w:r>
        <w:rPr>
          <w:rFonts w:ascii="Arial" w:hAnsi="Arial" w:cs="Arial"/>
        </w:rPr>
        <w:t>Настоящее Положение распространяется на зеленый фонд в пределах территории муниципального образования «Ниженский сельсовет».</w:t>
      </w:r>
    </w:p>
    <w:p w:rsidR="009F2AD8" w:rsidRDefault="009F2AD8" w:rsidP="009F2AD8">
      <w:pPr>
        <w:autoSpaceDE w:val="0"/>
        <w:ind w:firstLine="1080"/>
        <w:jc w:val="both"/>
        <w:rPr>
          <w:rFonts w:ascii="Arial" w:hAnsi="Arial" w:cs="Arial"/>
        </w:rPr>
      </w:pPr>
      <w:r>
        <w:rPr>
          <w:rFonts w:ascii="Arial" w:hAnsi="Arial" w:cs="Arial"/>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Ниженского сельсовета. Основными задачами Комиссии являются максимально возможное сохранение зеленых насаждений при осуществлении вынужденного сноса на территории Ниженского сельсовета определение суммы восстановительной стоимости. </w:t>
      </w:r>
      <w:proofErr w:type="gramStart"/>
      <w:r>
        <w:rPr>
          <w:rFonts w:ascii="Arial" w:hAnsi="Arial" w:cs="Arial"/>
        </w:rPr>
        <w:t>Размер восстановительной стоимости при вынужденном сносе и ущерба при незаконном сносе зеленых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 исходя из фактических затрат специализированных организаций по воспроизводству зеленых насаждений на территории сельсовета в ценах текущего периода.</w:t>
      </w:r>
      <w:proofErr w:type="gramEnd"/>
    </w:p>
    <w:p w:rsidR="009F2AD8" w:rsidRDefault="009F2AD8" w:rsidP="009F2AD8">
      <w:pPr>
        <w:autoSpaceDE w:val="0"/>
        <w:ind w:firstLine="1080"/>
        <w:jc w:val="both"/>
        <w:rPr>
          <w:rFonts w:ascii="Arial" w:hAnsi="Arial" w:cs="Arial"/>
        </w:rPr>
      </w:pPr>
      <w:r>
        <w:rPr>
          <w:rFonts w:ascii="Arial" w:hAnsi="Arial" w:cs="Arial"/>
        </w:rPr>
        <w:t>На Комиссию возлагается функция экспертной оценки необходимости сноса, сохранения или пересадки зеленых насаждений.</w:t>
      </w:r>
    </w:p>
    <w:p w:rsidR="009F2AD8" w:rsidRDefault="009F2AD8" w:rsidP="009F2AD8">
      <w:pPr>
        <w:autoSpaceDE w:val="0"/>
        <w:ind w:firstLine="1080"/>
        <w:jc w:val="both"/>
        <w:rPr>
          <w:rFonts w:ascii="Arial" w:hAnsi="Arial" w:cs="Arial"/>
        </w:rPr>
      </w:pPr>
      <w:r>
        <w:rPr>
          <w:rFonts w:ascii="Arial" w:hAnsi="Arial" w:cs="Arial"/>
        </w:rPr>
        <w:t>Заключение Комиссии и оценка восстановительной стоимости при вынужденном сносе зеленых насаждений фиксируются в Акте установленной формы согласно приложению N 1 к настоящему Положению.</w:t>
      </w:r>
    </w:p>
    <w:p w:rsidR="009F2AD8" w:rsidRDefault="009F2AD8" w:rsidP="009F2AD8">
      <w:pPr>
        <w:autoSpaceDE w:val="0"/>
        <w:ind w:firstLine="1080"/>
        <w:jc w:val="both"/>
        <w:rPr>
          <w:rFonts w:ascii="Arial" w:hAnsi="Arial" w:cs="Arial"/>
        </w:rPr>
      </w:pPr>
      <w:r>
        <w:rPr>
          <w:rFonts w:ascii="Arial" w:hAnsi="Arial" w:cs="Arial"/>
        </w:rPr>
        <w:t>Решения по сносу зеленых насаждений в больших объемах (более 30 неаварийных деревьев) или представляющих особую ценность принимаются в соответствии с рекомендациями  Собрания депутатов Ниженского сельсовета.</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b/>
          <w:sz w:val="26"/>
          <w:szCs w:val="26"/>
        </w:rPr>
      </w:pPr>
      <w:r>
        <w:rPr>
          <w:rFonts w:ascii="Arial" w:hAnsi="Arial" w:cs="Arial"/>
          <w:b/>
          <w:sz w:val="26"/>
          <w:szCs w:val="26"/>
        </w:rPr>
        <w:t>II. Порядок сноса, возмещения восстановительной стоимости</w:t>
      </w:r>
    </w:p>
    <w:p w:rsidR="009F2AD8" w:rsidRDefault="009F2AD8" w:rsidP="009F2AD8">
      <w:pPr>
        <w:autoSpaceDE w:val="0"/>
        <w:jc w:val="center"/>
        <w:rPr>
          <w:rFonts w:ascii="Arial" w:hAnsi="Arial" w:cs="Arial"/>
          <w:b/>
          <w:sz w:val="26"/>
          <w:szCs w:val="26"/>
        </w:rPr>
      </w:pPr>
      <w:r>
        <w:rPr>
          <w:rFonts w:ascii="Arial" w:hAnsi="Arial" w:cs="Arial"/>
          <w:b/>
          <w:sz w:val="26"/>
          <w:szCs w:val="26"/>
        </w:rPr>
        <w:t>и восстановления зеленых насаждений</w:t>
      </w:r>
    </w:p>
    <w:p w:rsidR="009F2AD8" w:rsidRDefault="009F2AD8" w:rsidP="009F2AD8">
      <w:pPr>
        <w:autoSpaceDE w:val="0"/>
        <w:jc w:val="center"/>
        <w:rPr>
          <w:rFonts w:ascii="Arial" w:hAnsi="Arial" w:cs="Arial"/>
        </w:rPr>
      </w:pPr>
    </w:p>
    <w:p w:rsidR="009F2AD8" w:rsidRDefault="009F2AD8" w:rsidP="009F2AD8">
      <w:pPr>
        <w:autoSpaceDE w:val="0"/>
        <w:ind w:firstLine="1080"/>
        <w:jc w:val="both"/>
        <w:rPr>
          <w:rFonts w:ascii="Arial" w:hAnsi="Arial" w:cs="Arial"/>
        </w:rPr>
      </w:pPr>
      <w:r>
        <w:rPr>
          <w:rFonts w:ascii="Arial" w:hAnsi="Arial" w:cs="Arial"/>
        </w:rPr>
        <w:t>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коммуникации, является разрешение установленной формы согласно приложению N2 к настоящему Положению. Разрешение оформляется Администрацией Ниженского сельсовета при наличии акта обследования зеленых насаждений с положительным заключением Комиссии на снос, пересадку, обрезку зеленых насаждений и документов об уплате восстановительной стоимости. Разрешение на снос зеленых насаждений дается сроком до шести месяцев.</w:t>
      </w:r>
    </w:p>
    <w:p w:rsidR="009F2AD8" w:rsidRDefault="009F2AD8" w:rsidP="009F2AD8">
      <w:pPr>
        <w:autoSpaceDE w:val="0"/>
        <w:ind w:firstLine="1080"/>
        <w:jc w:val="both"/>
        <w:rPr>
          <w:rFonts w:ascii="Arial" w:hAnsi="Arial" w:cs="Arial"/>
        </w:rPr>
      </w:pPr>
      <w:r>
        <w:rPr>
          <w:rFonts w:ascii="Arial" w:hAnsi="Arial" w:cs="Arial"/>
        </w:rPr>
        <w:t xml:space="preserve">2. Разрешение на снос зеленых насаждений выдается заявителю после представления в Администрацию Ниженского сельсовета  документов, подтверждающих перечисление в бюджет Ниженского сельсовета  суммы </w:t>
      </w:r>
      <w:r>
        <w:rPr>
          <w:rFonts w:ascii="Arial" w:hAnsi="Arial" w:cs="Arial"/>
        </w:rPr>
        <w:lastRenderedPageBreak/>
        <w:t xml:space="preserve">восстановительной стоимости за вред, причиненный природной среде территории Ниженского сельсовета  сносом насаждений. </w:t>
      </w:r>
      <w:proofErr w:type="gramStart"/>
      <w:r>
        <w:rPr>
          <w:rFonts w:ascii="Arial" w:hAnsi="Arial" w:cs="Arial"/>
        </w:rPr>
        <w:t>В случае вынужденного сноса зеленых насаждений при строительстве, реконструкции, установке или размещении объектов, в т.ч. временных, требуется наличие документов по инвентаризации зеленых насаждений (количественный, качественный и видовой состав, пространственное расположение зеленых насаждений на выделяемом под размещение, строительство, установку объектов земельном участке), а также в соответствии с действующим законодательством копии положительного заключения государственной (экологической, вневедомственной) экспертизы проектов и (при необходимости</w:t>
      </w:r>
      <w:proofErr w:type="gramEnd"/>
      <w:r>
        <w:rPr>
          <w:rFonts w:ascii="Arial" w:hAnsi="Arial" w:cs="Arial"/>
        </w:rPr>
        <w:t>) разрешений на производство строительных работ. Лицо, получившее разрешение на снос зеленых насаждений, после осуществления сноса извещает об этом Администрацию Ниженского сельсовета в недельный срок.</w:t>
      </w:r>
    </w:p>
    <w:p w:rsidR="009F2AD8" w:rsidRDefault="009F2AD8" w:rsidP="009F2AD8">
      <w:pPr>
        <w:autoSpaceDE w:val="0"/>
        <w:ind w:firstLine="1080"/>
        <w:jc w:val="both"/>
        <w:rPr>
          <w:rFonts w:ascii="Arial" w:hAnsi="Arial" w:cs="Arial"/>
        </w:rPr>
      </w:pPr>
      <w:r>
        <w:rPr>
          <w:rFonts w:ascii="Arial" w:hAnsi="Arial" w:cs="Arial"/>
        </w:rPr>
        <w:t>3. Восстановительная стоимость не взыскивается в следующих случаях:</w:t>
      </w:r>
    </w:p>
    <w:p w:rsidR="009F2AD8" w:rsidRDefault="009F2AD8" w:rsidP="009F2AD8">
      <w:pPr>
        <w:autoSpaceDE w:val="0"/>
        <w:ind w:firstLine="1080"/>
        <w:jc w:val="both"/>
        <w:rPr>
          <w:rFonts w:ascii="Arial" w:hAnsi="Arial" w:cs="Arial"/>
        </w:rPr>
      </w:pPr>
      <w:r>
        <w:rPr>
          <w:rFonts w:ascii="Arial" w:hAnsi="Arial" w:cs="Arial"/>
        </w:rPr>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9F2AD8" w:rsidRDefault="009F2AD8" w:rsidP="009F2AD8">
      <w:pPr>
        <w:autoSpaceDE w:val="0"/>
        <w:ind w:firstLine="1080"/>
        <w:jc w:val="both"/>
        <w:rPr>
          <w:rFonts w:ascii="Arial" w:hAnsi="Arial" w:cs="Arial"/>
        </w:rPr>
      </w:pPr>
      <w:r>
        <w:rPr>
          <w:rFonts w:ascii="Arial" w:hAnsi="Arial" w:cs="Arial"/>
        </w:rPr>
        <w:t xml:space="preserve">- сноса зеленых насаждений, высаженных с нарушением действующих норм (требований п. 4.12 </w:t>
      </w:r>
      <w:proofErr w:type="spellStart"/>
      <w:r>
        <w:rPr>
          <w:rFonts w:ascii="Arial" w:hAnsi="Arial" w:cs="Arial"/>
        </w:rPr>
        <w:t>СНиП</w:t>
      </w:r>
      <w:proofErr w:type="spellEnd"/>
      <w:r>
        <w:rPr>
          <w:rFonts w:ascii="Arial" w:hAnsi="Arial" w:cs="Arial"/>
        </w:rPr>
        <w:t xml:space="preserve"> 2.07.01-89);</w:t>
      </w:r>
    </w:p>
    <w:p w:rsidR="009F2AD8" w:rsidRDefault="009F2AD8" w:rsidP="009F2AD8">
      <w:pPr>
        <w:autoSpaceDE w:val="0"/>
        <w:ind w:firstLine="1080"/>
        <w:jc w:val="both"/>
        <w:rPr>
          <w:rFonts w:ascii="Arial" w:hAnsi="Arial" w:cs="Arial"/>
        </w:rPr>
      </w:pPr>
      <w:r>
        <w:rPr>
          <w:rFonts w:ascii="Arial" w:hAnsi="Arial" w:cs="Arial"/>
        </w:rPr>
        <w:t>- при сносе аварийных деревьев;</w:t>
      </w:r>
    </w:p>
    <w:p w:rsidR="009F2AD8" w:rsidRDefault="009F2AD8" w:rsidP="009F2AD8">
      <w:pPr>
        <w:autoSpaceDE w:val="0"/>
        <w:ind w:firstLine="1080"/>
        <w:jc w:val="both"/>
        <w:rPr>
          <w:rFonts w:ascii="Arial" w:hAnsi="Arial" w:cs="Arial"/>
        </w:rPr>
      </w:pPr>
      <w:r>
        <w:rPr>
          <w:rFonts w:ascii="Arial" w:hAnsi="Arial" w:cs="Arial"/>
        </w:rPr>
        <w:t>- при проведении рубок ухода, санитарных рубок на территории  лесов по согласованию с Администрацией Ниженского сельсовета</w:t>
      </w:r>
      <w:proofErr w:type="gramStart"/>
      <w:r>
        <w:rPr>
          <w:rFonts w:ascii="Arial" w:hAnsi="Arial" w:cs="Arial"/>
        </w:rPr>
        <w:t xml:space="preserve"> ;</w:t>
      </w:r>
      <w:proofErr w:type="gramEnd"/>
    </w:p>
    <w:p w:rsidR="009F2AD8" w:rsidRDefault="009F2AD8" w:rsidP="009F2AD8">
      <w:pPr>
        <w:autoSpaceDE w:val="0"/>
        <w:ind w:firstLine="1080"/>
        <w:jc w:val="both"/>
        <w:rPr>
          <w:rFonts w:ascii="Arial" w:hAnsi="Arial" w:cs="Arial"/>
        </w:rPr>
      </w:pPr>
      <w:r>
        <w:rPr>
          <w:rFonts w:ascii="Arial" w:hAnsi="Arial" w:cs="Arial"/>
        </w:rPr>
        <w:t>- при сносе самосевных древесных насаждений (поросли), имеющих у основания ствола диаметр менее 8 см.</w:t>
      </w:r>
    </w:p>
    <w:p w:rsidR="009F2AD8" w:rsidRDefault="009F2AD8" w:rsidP="009F2AD8">
      <w:pPr>
        <w:autoSpaceDE w:val="0"/>
        <w:ind w:firstLine="1080"/>
        <w:jc w:val="both"/>
        <w:rPr>
          <w:rFonts w:ascii="Arial" w:hAnsi="Arial" w:cs="Arial"/>
        </w:rPr>
      </w:pPr>
      <w:r>
        <w:rPr>
          <w:rFonts w:ascii="Arial" w:hAnsi="Arial" w:cs="Arial"/>
        </w:rPr>
        <w:t>Правовым актом главы Ниженского сельсовета при строительстве социально значимых объектов регионального и городского значения (инженерных сооружений и коммуникаций, дорог) и объектов социальной сферы (школ, стадионов, детских садов, культурных центров) заказчик освобождается от уплаты восстановительной стоимости.</w:t>
      </w:r>
    </w:p>
    <w:p w:rsidR="009F2AD8" w:rsidRDefault="009F2AD8" w:rsidP="009F2AD8">
      <w:pPr>
        <w:autoSpaceDE w:val="0"/>
        <w:ind w:firstLine="1080"/>
        <w:jc w:val="both"/>
        <w:rPr>
          <w:rFonts w:ascii="Arial" w:hAnsi="Arial" w:cs="Arial"/>
        </w:rPr>
      </w:pPr>
      <w:r>
        <w:rPr>
          <w:rFonts w:ascii="Arial" w:hAnsi="Arial" w:cs="Arial"/>
        </w:rPr>
        <w:t>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расположенных на территории Ниженского сельсовета,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Ниженского сельсовета.</w:t>
      </w:r>
    </w:p>
    <w:p w:rsidR="009F2AD8" w:rsidRDefault="009F2AD8" w:rsidP="009F2AD8">
      <w:pPr>
        <w:autoSpaceDE w:val="0"/>
        <w:ind w:firstLine="1080"/>
        <w:jc w:val="both"/>
        <w:rPr>
          <w:rFonts w:ascii="Arial" w:hAnsi="Arial" w:cs="Arial"/>
        </w:rPr>
      </w:pPr>
      <w:r>
        <w:rPr>
          <w:rFonts w:ascii="Arial" w:hAnsi="Arial" w:cs="Arial"/>
        </w:rPr>
        <w:t>5. Зеленые насаждения взамен снесенных восстанавливаются специализированными организациями высадкой на территории Ниженского сельсовета равноценных либо более ценных пород деревьев и кустарников, разбивкой и посадкой растительности на газонах. Пересадка зеленых насаждений осуществляется специализированными организациями в места, согласованные с Администрацией Ниженского сельсовета.</w:t>
      </w:r>
    </w:p>
    <w:p w:rsidR="009F2AD8" w:rsidRDefault="009F2AD8" w:rsidP="009F2AD8">
      <w:pPr>
        <w:autoSpaceDE w:val="0"/>
        <w:ind w:firstLine="1080"/>
        <w:jc w:val="both"/>
        <w:rPr>
          <w:rFonts w:ascii="Arial" w:hAnsi="Arial" w:cs="Arial"/>
        </w:rPr>
      </w:pPr>
      <w:r>
        <w:rPr>
          <w:rFonts w:ascii="Arial" w:hAnsi="Arial" w:cs="Arial"/>
        </w:rPr>
        <w:t>6. Допускается проведение работ по вынужденному сносу зеленых насаждений без предварительного оформления разрешительных документов:</w:t>
      </w:r>
    </w:p>
    <w:p w:rsidR="009F2AD8" w:rsidRDefault="009F2AD8" w:rsidP="009F2AD8">
      <w:pPr>
        <w:autoSpaceDE w:val="0"/>
        <w:ind w:firstLine="1080"/>
        <w:jc w:val="both"/>
        <w:rPr>
          <w:rFonts w:ascii="Arial" w:hAnsi="Arial" w:cs="Arial"/>
        </w:rPr>
      </w:pPr>
      <w:r>
        <w:rPr>
          <w:rFonts w:ascii="Arial" w:hAnsi="Arial" w:cs="Arial"/>
        </w:rPr>
        <w:t>- при проведении неотложных аварийных ремонтно-восстановительных работ в границах охранных зон инженерных сооружений и коммуникаций;</w:t>
      </w:r>
    </w:p>
    <w:p w:rsidR="009F2AD8" w:rsidRDefault="009F2AD8" w:rsidP="009F2AD8">
      <w:pPr>
        <w:autoSpaceDE w:val="0"/>
        <w:ind w:firstLine="1080"/>
        <w:jc w:val="both"/>
        <w:rPr>
          <w:rFonts w:ascii="Arial" w:hAnsi="Arial" w:cs="Arial"/>
        </w:rPr>
      </w:pPr>
      <w:r>
        <w:rPr>
          <w:rFonts w:ascii="Arial" w:hAnsi="Arial" w:cs="Arial"/>
        </w:rPr>
        <w:t>- при сносе аварийных деревьев,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Ниженского сельсовета и в двухдневный срок подает заявку на снос зеленых насаждений в Комиссию.</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b/>
          <w:sz w:val="26"/>
          <w:szCs w:val="26"/>
        </w:rPr>
      </w:pPr>
      <w:r>
        <w:rPr>
          <w:rFonts w:ascii="Arial" w:hAnsi="Arial" w:cs="Arial"/>
          <w:b/>
          <w:sz w:val="26"/>
          <w:szCs w:val="26"/>
        </w:rPr>
        <w:t>III. Ответственность за незаконный снос насаждений</w:t>
      </w:r>
    </w:p>
    <w:p w:rsidR="009F2AD8" w:rsidRDefault="009F2AD8" w:rsidP="009F2AD8">
      <w:pPr>
        <w:autoSpaceDE w:val="0"/>
        <w:jc w:val="center"/>
        <w:rPr>
          <w:rFonts w:ascii="Arial" w:hAnsi="Arial" w:cs="Arial"/>
        </w:rPr>
      </w:pPr>
    </w:p>
    <w:p w:rsidR="009F2AD8" w:rsidRDefault="009F2AD8" w:rsidP="009F2AD8">
      <w:pPr>
        <w:autoSpaceDE w:val="0"/>
        <w:ind w:firstLine="1080"/>
        <w:jc w:val="both"/>
        <w:rPr>
          <w:rFonts w:ascii="Arial" w:hAnsi="Arial" w:cs="Arial"/>
        </w:rPr>
      </w:pPr>
      <w:r>
        <w:rPr>
          <w:rFonts w:ascii="Arial" w:hAnsi="Arial" w:cs="Arial"/>
        </w:rPr>
        <w:t>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"Об административных правонарушениях в Курской области.</w:t>
      </w:r>
    </w:p>
    <w:p w:rsidR="009F2AD8" w:rsidRDefault="009F2AD8" w:rsidP="009F2AD8">
      <w:pPr>
        <w:autoSpaceDE w:val="0"/>
        <w:ind w:firstLine="1080"/>
        <w:jc w:val="both"/>
        <w:rPr>
          <w:rFonts w:ascii="Arial" w:hAnsi="Arial" w:cs="Arial"/>
        </w:rPr>
      </w:pPr>
      <w:r>
        <w:rPr>
          <w:rFonts w:ascii="Arial" w:hAnsi="Arial" w:cs="Arial"/>
        </w:rPr>
        <w:t>2. Уплата штрафа за незаконную порубку или повреждение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Ниженского сельсовета, предъявляется нарушителям от имени Администрации Ниженского сельсовета. Размер ущерба определяется в соответствии с  приложением N 3 к настоящему решению и подлежит перечислению в бюджет Ниженского сельсовета.</w:t>
      </w:r>
    </w:p>
    <w:p w:rsidR="009F2AD8" w:rsidRDefault="009F2AD8" w:rsidP="009F2AD8">
      <w:pPr>
        <w:autoSpaceDE w:val="0"/>
        <w:ind w:firstLine="1080"/>
        <w:jc w:val="both"/>
        <w:rPr>
          <w:rFonts w:ascii="Arial" w:hAnsi="Arial" w:cs="Arial"/>
        </w:rPr>
      </w:pPr>
      <w:r>
        <w:rPr>
          <w:rFonts w:ascii="Arial" w:hAnsi="Arial" w:cs="Arial"/>
        </w:rPr>
        <w:t>3. Денежные средства, взыскиваемые с физических и юридических лиц в виде административного штрафа, поступают в бюджет Ниженского сельсовета.</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b/>
          <w:sz w:val="26"/>
          <w:szCs w:val="26"/>
        </w:rPr>
      </w:pPr>
      <w:r>
        <w:rPr>
          <w:rFonts w:ascii="Arial" w:hAnsi="Arial" w:cs="Arial"/>
          <w:b/>
          <w:sz w:val="26"/>
          <w:szCs w:val="26"/>
        </w:rPr>
        <w:t>IV. Порядок поступления и использования средств,</w:t>
      </w:r>
    </w:p>
    <w:p w:rsidR="009F2AD8" w:rsidRDefault="009F2AD8" w:rsidP="009F2AD8">
      <w:pPr>
        <w:autoSpaceDE w:val="0"/>
        <w:jc w:val="center"/>
        <w:rPr>
          <w:rFonts w:ascii="Arial" w:hAnsi="Arial" w:cs="Arial"/>
          <w:b/>
          <w:sz w:val="26"/>
          <w:szCs w:val="26"/>
        </w:rPr>
      </w:pPr>
      <w:r>
        <w:rPr>
          <w:rFonts w:ascii="Arial" w:hAnsi="Arial" w:cs="Arial"/>
          <w:b/>
          <w:sz w:val="26"/>
          <w:szCs w:val="26"/>
        </w:rPr>
        <w:t>при вынужденном сносе зеленых насаждений</w:t>
      </w:r>
    </w:p>
    <w:p w:rsidR="009F2AD8" w:rsidRDefault="009F2AD8" w:rsidP="009F2AD8">
      <w:pPr>
        <w:autoSpaceDE w:val="0"/>
        <w:jc w:val="center"/>
        <w:rPr>
          <w:rFonts w:ascii="Arial" w:hAnsi="Arial" w:cs="Arial"/>
        </w:rPr>
      </w:pPr>
    </w:p>
    <w:p w:rsidR="009F2AD8" w:rsidRDefault="009F2AD8" w:rsidP="009F2AD8">
      <w:pPr>
        <w:autoSpaceDE w:val="0"/>
        <w:ind w:firstLine="1080"/>
        <w:jc w:val="both"/>
        <w:rPr>
          <w:rFonts w:ascii="Arial" w:hAnsi="Arial" w:cs="Arial"/>
        </w:rPr>
      </w:pPr>
      <w:r>
        <w:rPr>
          <w:rFonts w:ascii="Arial" w:hAnsi="Arial" w:cs="Arial"/>
        </w:rPr>
        <w:t>1. Порядок поступления и использования сре</w:t>
      </w:r>
      <w:proofErr w:type="gramStart"/>
      <w:r>
        <w:rPr>
          <w:rFonts w:ascii="Arial" w:hAnsi="Arial" w:cs="Arial"/>
        </w:rPr>
        <w:t>дств пр</w:t>
      </w:r>
      <w:proofErr w:type="gramEnd"/>
      <w:r>
        <w:rPr>
          <w:rFonts w:ascii="Arial" w:hAnsi="Arial" w:cs="Arial"/>
        </w:rPr>
        <w:t>и вынужденном сносе зеленых насаждений утверждается постановлением  Главы  Ниженского сельсовета.</w:t>
      </w:r>
    </w:p>
    <w:p w:rsidR="009F2AD8" w:rsidRDefault="009F2AD8" w:rsidP="009F2AD8">
      <w:pPr>
        <w:autoSpaceDE w:val="0"/>
        <w:ind w:firstLine="1080"/>
        <w:jc w:val="both"/>
        <w:rPr>
          <w:rFonts w:ascii="Arial" w:hAnsi="Arial" w:cs="Arial"/>
        </w:rPr>
      </w:pPr>
      <w:r>
        <w:rPr>
          <w:rFonts w:ascii="Arial" w:hAnsi="Arial" w:cs="Arial"/>
        </w:rPr>
        <w:t>2. Использование денежных средств, полученных при вынужденном сносе, производится отраслевым (функциональным) органом Администрации Ниженского сельсовета по договорам со специализированными организациями на работы по озеленению территории Ниженского сельсовета.</w:t>
      </w:r>
    </w:p>
    <w:p w:rsidR="009F2AD8" w:rsidRDefault="009F2AD8" w:rsidP="009F2AD8">
      <w:pPr>
        <w:autoSpaceDE w:val="0"/>
        <w:ind w:firstLine="1080"/>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right"/>
        <w:rPr>
          <w:rFonts w:ascii="Arial" w:hAnsi="Arial" w:cs="Arial"/>
        </w:rPr>
      </w:pPr>
      <w:r>
        <w:rPr>
          <w:rFonts w:ascii="Arial" w:hAnsi="Arial" w:cs="Arial"/>
        </w:rPr>
        <w:t>Приложение N 1</w:t>
      </w:r>
    </w:p>
    <w:p w:rsidR="009F2AD8" w:rsidRDefault="009F2AD8" w:rsidP="009F2AD8">
      <w:pPr>
        <w:autoSpaceDE w:val="0"/>
        <w:jc w:val="right"/>
        <w:rPr>
          <w:rFonts w:ascii="Arial" w:hAnsi="Arial" w:cs="Arial"/>
        </w:rPr>
      </w:pPr>
      <w:r>
        <w:rPr>
          <w:rFonts w:ascii="Arial" w:hAnsi="Arial" w:cs="Arial"/>
        </w:rPr>
        <w:t>к Положению о порядке сноса</w:t>
      </w:r>
    </w:p>
    <w:p w:rsidR="009F2AD8" w:rsidRDefault="009F2AD8" w:rsidP="009F2AD8">
      <w:pPr>
        <w:autoSpaceDE w:val="0"/>
        <w:jc w:val="right"/>
        <w:rPr>
          <w:rFonts w:ascii="Arial" w:hAnsi="Arial" w:cs="Arial"/>
        </w:rPr>
      </w:pPr>
      <w:r>
        <w:rPr>
          <w:rFonts w:ascii="Arial" w:hAnsi="Arial" w:cs="Arial"/>
        </w:rPr>
        <w:t>зеленых насаждений, возмещения</w:t>
      </w:r>
    </w:p>
    <w:p w:rsidR="009F2AD8" w:rsidRDefault="009F2AD8" w:rsidP="009F2AD8">
      <w:pPr>
        <w:autoSpaceDE w:val="0"/>
        <w:jc w:val="right"/>
        <w:rPr>
          <w:rFonts w:ascii="Arial" w:hAnsi="Arial" w:cs="Arial"/>
        </w:rPr>
      </w:pPr>
      <w:r>
        <w:rPr>
          <w:rFonts w:ascii="Arial" w:hAnsi="Arial" w:cs="Arial"/>
        </w:rPr>
        <w:t>ущерба, нанесенного сносом,</w:t>
      </w:r>
    </w:p>
    <w:p w:rsidR="009F2AD8" w:rsidRDefault="009F2AD8" w:rsidP="009F2AD8">
      <w:pPr>
        <w:autoSpaceDE w:val="0"/>
        <w:jc w:val="right"/>
        <w:rPr>
          <w:rFonts w:ascii="Arial" w:hAnsi="Arial" w:cs="Arial"/>
        </w:rPr>
      </w:pPr>
      <w:r>
        <w:rPr>
          <w:rFonts w:ascii="Arial" w:hAnsi="Arial" w:cs="Arial"/>
        </w:rPr>
        <w:t>и восстановления зеленых насаждений</w:t>
      </w:r>
    </w:p>
    <w:p w:rsidR="009F2AD8" w:rsidRDefault="009F2AD8" w:rsidP="009F2AD8">
      <w:pPr>
        <w:autoSpaceDE w:val="0"/>
        <w:jc w:val="right"/>
        <w:rPr>
          <w:rFonts w:ascii="Arial" w:hAnsi="Arial" w:cs="Arial"/>
        </w:rPr>
      </w:pPr>
      <w:r>
        <w:rPr>
          <w:rFonts w:ascii="Arial" w:hAnsi="Arial" w:cs="Arial"/>
        </w:rPr>
        <w:t>на территории Ниженского сельсовета</w:t>
      </w:r>
    </w:p>
    <w:p w:rsidR="009F2AD8" w:rsidRDefault="009F2AD8" w:rsidP="009F2AD8">
      <w:pPr>
        <w:autoSpaceDE w:val="0"/>
        <w:jc w:val="center"/>
        <w:rPr>
          <w:rFonts w:ascii="Arial" w:hAnsi="Arial" w:cs="Arial"/>
        </w:rPr>
      </w:pP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АКТ</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обследования зеленых насаждений</w:t>
      </w: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"__" ________ 201_ г. N _________</w:t>
      </w: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rPr>
          <w:rFonts w:ascii="Arial" w:hAnsi="Arial" w:cs="Arial"/>
          <w:sz w:val="24"/>
          <w:szCs w:val="24"/>
        </w:rPr>
      </w:pPr>
      <w:r>
        <w:rPr>
          <w:rFonts w:ascii="Arial" w:hAnsi="Arial" w:cs="Arial"/>
          <w:sz w:val="24"/>
          <w:szCs w:val="24"/>
        </w:rPr>
        <w:t>Комиссия в составе:</w:t>
      </w:r>
    </w:p>
    <w:p w:rsidR="009F2AD8" w:rsidRDefault="009F2AD8" w:rsidP="009F2AD8">
      <w:pPr>
        <w:pStyle w:val="ConsPlusNonformat"/>
        <w:widowControl/>
        <w:rPr>
          <w:rFonts w:ascii="Arial" w:hAnsi="Arial" w:cs="Arial"/>
          <w:sz w:val="24"/>
          <w:szCs w:val="24"/>
        </w:rPr>
      </w:pPr>
      <w:r>
        <w:rPr>
          <w:rFonts w:ascii="Arial" w:hAnsi="Arial" w:cs="Arial"/>
          <w:sz w:val="24"/>
          <w:szCs w:val="24"/>
        </w:rPr>
        <w:t>Председатель комиссии:</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Члены комиссии:</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 xml:space="preserve">обследовала зеленые насаждения в связи </w:t>
      </w:r>
      <w:proofErr w:type="gramStart"/>
      <w:r>
        <w:rPr>
          <w:rFonts w:ascii="Arial" w:hAnsi="Arial" w:cs="Arial"/>
          <w:sz w:val="24"/>
          <w:szCs w:val="24"/>
        </w:rPr>
        <w:t>с</w:t>
      </w:r>
      <w:proofErr w:type="gramEnd"/>
      <w:r>
        <w:rPr>
          <w:rFonts w:ascii="Arial" w:hAnsi="Arial" w:cs="Arial"/>
          <w:sz w:val="24"/>
          <w:szCs w:val="24"/>
        </w:rPr>
        <w:t xml:space="preserve"> ____________________________________________________________________</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(обоснование необходимости сноса)</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по улице</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 xml:space="preserve">(наименование объекта, адрес) </w:t>
      </w:r>
      <w:proofErr w:type="gramStart"/>
      <w:r>
        <w:rPr>
          <w:rFonts w:ascii="Arial" w:hAnsi="Arial" w:cs="Arial"/>
          <w:sz w:val="24"/>
          <w:szCs w:val="24"/>
        </w:rPr>
        <w:t>заявляемых</w:t>
      </w:r>
      <w:proofErr w:type="gramEnd"/>
      <w:r>
        <w:rPr>
          <w:rFonts w:ascii="Arial" w:hAnsi="Arial" w:cs="Arial"/>
          <w:sz w:val="24"/>
          <w:szCs w:val="24"/>
        </w:rPr>
        <w:t xml:space="preserve"> к сносу (пересадке)</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(юридическое, физическое лицо, адрес, телефон)</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Заключение:</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(разрешить/запретить снос, обрезку, пересадку зеленых насаждений)</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 xml:space="preserve">на основании данного акта оформить разрешение </w:t>
      </w:r>
      <w:proofErr w:type="gramStart"/>
      <w:r>
        <w:rPr>
          <w:rFonts w:ascii="Arial" w:hAnsi="Arial" w:cs="Arial"/>
          <w:sz w:val="24"/>
          <w:szCs w:val="24"/>
        </w:rPr>
        <w:t>в</w:t>
      </w:r>
      <w:proofErr w:type="gramEnd"/>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Администрации Ниженского сельсовета</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r>
        <w:rPr>
          <w:rFonts w:ascii="Arial" w:hAnsi="Arial" w:cs="Arial"/>
        </w:rPr>
        <w:t>Снос с возмещением восстановительной стоимости</w:t>
      </w:r>
    </w:p>
    <w:p w:rsidR="009F2AD8" w:rsidRDefault="009F2AD8" w:rsidP="009F2AD8">
      <w:pPr>
        <w:autoSpaceDE w:val="0"/>
        <w:jc w:val="center"/>
        <w:rPr>
          <w:rFonts w:ascii="Arial" w:hAnsi="Arial" w:cs="Arial"/>
        </w:rPr>
      </w:pPr>
    </w:p>
    <w:tbl>
      <w:tblPr>
        <w:tblW w:w="0" w:type="auto"/>
        <w:tblInd w:w="243" w:type="dxa"/>
        <w:tblLayout w:type="fixed"/>
        <w:tblCellMar>
          <w:left w:w="70" w:type="dxa"/>
          <w:right w:w="70" w:type="dxa"/>
        </w:tblCellMar>
        <w:tblLook w:val="04A0"/>
      </w:tblPr>
      <w:tblGrid>
        <w:gridCol w:w="2790"/>
        <w:gridCol w:w="1890"/>
        <w:gridCol w:w="2160"/>
        <w:gridCol w:w="2175"/>
      </w:tblGrid>
      <w:tr w:rsidR="009F2AD8" w:rsidTr="009F2AD8">
        <w:trPr>
          <w:cantSplit/>
          <w:trHeight w:val="480"/>
        </w:trPr>
        <w:tc>
          <w:tcPr>
            <w:tcW w:w="2790" w:type="dxa"/>
            <w:tcBorders>
              <w:top w:val="single" w:sz="4" w:space="0" w:color="000000"/>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Наименование зеленого</w:t>
            </w:r>
            <w:r>
              <w:rPr>
                <w:sz w:val="24"/>
                <w:szCs w:val="24"/>
              </w:rPr>
              <w:br/>
              <w:t>насаждения (порода, вид)</w:t>
            </w:r>
          </w:p>
        </w:tc>
        <w:tc>
          <w:tcPr>
            <w:tcW w:w="1890" w:type="dxa"/>
            <w:tcBorders>
              <w:top w:val="single" w:sz="4" w:space="0" w:color="000000"/>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 xml:space="preserve">Кол-во, шт., </w:t>
            </w:r>
            <w:proofErr w:type="spellStart"/>
            <w:r>
              <w:rPr>
                <w:sz w:val="24"/>
                <w:szCs w:val="24"/>
              </w:rPr>
              <w:t>пог</w:t>
            </w:r>
            <w:proofErr w:type="spellEnd"/>
            <w:r>
              <w:rPr>
                <w:sz w:val="24"/>
                <w:szCs w:val="24"/>
              </w:rPr>
              <w:t>. м, кв. м</w:t>
            </w:r>
          </w:p>
        </w:tc>
        <w:tc>
          <w:tcPr>
            <w:tcW w:w="2160" w:type="dxa"/>
            <w:tcBorders>
              <w:top w:val="single" w:sz="4" w:space="0" w:color="000000"/>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Затраты по посадке ед. зеленых, насаждений</w:t>
            </w:r>
          </w:p>
        </w:tc>
        <w:tc>
          <w:tcPr>
            <w:tcW w:w="2175" w:type="dxa"/>
            <w:tcBorders>
              <w:top w:val="single" w:sz="4" w:space="0" w:color="000000"/>
              <w:left w:val="single" w:sz="4" w:space="0" w:color="000000"/>
              <w:bottom w:val="single" w:sz="4" w:space="0" w:color="000000"/>
              <w:right w:val="single" w:sz="4" w:space="0" w:color="000000"/>
            </w:tcBorders>
            <w:hideMark/>
          </w:tcPr>
          <w:p w:rsidR="009F2AD8" w:rsidRDefault="009F2AD8">
            <w:pPr>
              <w:pStyle w:val="ConsPlusCell"/>
              <w:widowControl/>
              <w:snapToGrid w:val="0"/>
              <w:jc w:val="center"/>
              <w:rPr>
                <w:sz w:val="24"/>
                <w:szCs w:val="24"/>
              </w:rPr>
            </w:pPr>
            <w:r>
              <w:rPr>
                <w:sz w:val="24"/>
                <w:szCs w:val="24"/>
              </w:rPr>
              <w:t>Восстановительная стоимость</w:t>
            </w:r>
          </w:p>
        </w:tc>
      </w:tr>
      <w:tr w:rsidR="009F2AD8" w:rsidTr="009F2AD8">
        <w:trPr>
          <w:cantSplit/>
          <w:trHeight w:val="240"/>
        </w:trPr>
        <w:tc>
          <w:tcPr>
            <w:tcW w:w="2790" w:type="dxa"/>
            <w:tcBorders>
              <w:top w:val="nil"/>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1</w:t>
            </w:r>
          </w:p>
        </w:tc>
        <w:tc>
          <w:tcPr>
            <w:tcW w:w="1890" w:type="dxa"/>
            <w:tcBorders>
              <w:top w:val="nil"/>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2</w:t>
            </w:r>
          </w:p>
        </w:tc>
        <w:tc>
          <w:tcPr>
            <w:tcW w:w="2160" w:type="dxa"/>
            <w:tcBorders>
              <w:top w:val="nil"/>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3</w:t>
            </w:r>
          </w:p>
        </w:tc>
        <w:tc>
          <w:tcPr>
            <w:tcW w:w="2175" w:type="dxa"/>
            <w:tcBorders>
              <w:top w:val="nil"/>
              <w:left w:val="single" w:sz="4" w:space="0" w:color="000000"/>
              <w:bottom w:val="single" w:sz="4" w:space="0" w:color="000000"/>
              <w:right w:val="single" w:sz="4" w:space="0" w:color="000000"/>
            </w:tcBorders>
            <w:hideMark/>
          </w:tcPr>
          <w:p w:rsidR="009F2AD8" w:rsidRDefault="009F2AD8">
            <w:pPr>
              <w:pStyle w:val="ConsPlusCell"/>
              <w:widowControl/>
              <w:snapToGrid w:val="0"/>
              <w:jc w:val="center"/>
              <w:rPr>
                <w:sz w:val="24"/>
                <w:szCs w:val="24"/>
              </w:rPr>
            </w:pPr>
            <w:r>
              <w:rPr>
                <w:sz w:val="24"/>
                <w:szCs w:val="24"/>
              </w:rPr>
              <w:t>4</w:t>
            </w:r>
          </w:p>
        </w:tc>
      </w:tr>
      <w:tr w:rsidR="009F2AD8" w:rsidTr="009F2AD8">
        <w:trPr>
          <w:cantSplit/>
          <w:trHeight w:val="240"/>
        </w:trPr>
        <w:tc>
          <w:tcPr>
            <w:tcW w:w="279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189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75" w:type="dxa"/>
            <w:tcBorders>
              <w:top w:val="nil"/>
              <w:left w:val="single" w:sz="4" w:space="0" w:color="000000"/>
              <w:bottom w:val="single" w:sz="4" w:space="0" w:color="000000"/>
              <w:right w:val="single" w:sz="4" w:space="0" w:color="000000"/>
            </w:tcBorders>
          </w:tcPr>
          <w:p w:rsidR="009F2AD8" w:rsidRDefault="009F2AD8">
            <w:pPr>
              <w:pStyle w:val="ConsPlusCell"/>
              <w:widowControl/>
              <w:snapToGrid w:val="0"/>
              <w:rPr>
                <w:sz w:val="24"/>
                <w:szCs w:val="24"/>
              </w:rPr>
            </w:pPr>
          </w:p>
        </w:tc>
      </w:tr>
      <w:tr w:rsidR="009F2AD8" w:rsidTr="009F2AD8">
        <w:trPr>
          <w:cantSplit/>
          <w:trHeight w:val="240"/>
        </w:trPr>
        <w:tc>
          <w:tcPr>
            <w:tcW w:w="279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189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75" w:type="dxa"/>
            <w:tcBorders>
              <w:top w:val="nil"/>
              <w:left w:val="single" w:sz="4" w:space="0" w:color="000000"/>
              <w:bottom w:val="single" w:sz="4" w:space="0" w:color="000000"/>
              <w:right w:val="single" w:sz="4" w:space="0" w:color="000000"/>
            </w:tcBorders>
          </w:tcPr>
          <w:p w:rsidR="009F2AD8" w:rsidRDefault="009F2AD8">
            <w:pPr>
              <w:pStyle w:val="ConsPlusCell"/>
              <w:widowControl/>
              <w:snapToGrid w:val="0"/>
              <w:rPr>
                <w:sz w:val="24"/>
                <w:szCs w:val="24"/>
              </w:rPr>
            </w:pPr>
          </w:p>
        </w:tc>
      </w:tr>
      <w:tr w:rsidR="009F2AD8" w:rsidTr="009F2AD8">
        <w:trPr>
          <w:cantSplit/>
          <w:trHeight w:val="240"/>
        </w:trPr>
        <w:tc>
          <w:tcPr>
            <w:tcW w:w="279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189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75" w:type="dxa"/>
            <w:tcBorders>
              <w:top w:val="nil"/>
              <w:left w:val="single" w:sz="4" w:space="0" w:color="000000"/>
              <w:bottom w:val="single" w:sz="4" w:space="0" w:color="000000"/>
              <w:right w:val="single" w:sz="4" w:space="0" w:color="000000"/>
            </w:tcBorders>
          </w:tcPr>
          <w:p w:rsidR="009F2AD8" w:rsidRDefault="009F2AD8">
            <w:pPr>
              <w:pStyle w:val="ConsPlusCell"/>
              <w:widowControl/>
              <w:snapToGrid w:val="0"/>
              <w:rPr>
                <w:sz w:val="24"/>
                <w:szCs w:val="24"/>
              </w:rPr>
            </w:pPr>
          </w:p>
        </w:tc>
      </w:tr>
    </w:tbl>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r>
        <w:rPr>
          <w:rFonts w:ascii="Arial" w:hAnsi="Arial" w:cs="Arial"/>
        </w:rPr>
        <w:t>Снос без возмещения восстановительной стоимости</w:t>
      </w:r>
    </w:p>
    <w:p w:rsidR="009F2AD8" w:rsidRDefault="009F2AD8" w:rsidP="009F2AD8">
      <w:pPr>
        <w:autoSpaceDE w:val="0"/>
        <w:jc w:val="center"/>
        <w:rPr>
          <w:rFonts w:ascii="Arial" w:hAnsi="Arial" w:cs="Arial"/>
        </w:rPr>
      </w:pPr>
    </w:p>
    <w:tbl>
      <w:tblPr>
        <w:tblW w:w="0" w:type="auto"/>
        <w:tblInd w:w="243" w:type="dxa"/>
        <w:tblLayout w:type="fixed"/>
        <w:tblCellMar>
          <w:left w:w="70" w:type="dxa"/>
          <w:right w:w="70" w:type="dxa"/>
        </w:tblCellMar>
        <w:tblLook w:val="04A0"/>
      </w:tblPr>
      <w:tblGrid>
        <w:gridCol w:w="720"/>
        <w:gridCol w:w="3420"/>
        <w:gridCol w:w="1800"/>
        <w:gridCol w:w="2160"/>
        <w:gridCol w:w="915"/>
      </w:tblGrid>
      <w:tr w:rsidR="009F2AD8" w:rsidTr="009F2AD8">
        <w:trPr>
          <w:cantSplit/>
          <w:trHeight w:val="480"/>
        </w:trPr>
        <w:tc>
          <w:tcPr>
            <w:tcW w:w="720" w:type="dxa"/>
            <w:tcBorders>
              <w:top w:val="single" w:sz="4" w:space="0" w:color="000000"/>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420" w:type="dxa"/>
            <w:tcBorders>
              <w:top w:val="single" w:sz="4" w:space="0" w:color="000000"/>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Наименование зеленых насаждений</w:t>
            </w:r>
          </w:p>
        </w:tc>
        <w:tc>
          <w:tcPr>
            <w:tcW w:w="1800" w:type="dxa"/>
            <w:tcBorders>
              <w:top w:val="single" w:sz="4" w:space="0" w:color="000000"/>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 xml:space="preserve">Кол-во, шт., </w:t>
            </w:r>
            <w:proofErr w:type="spellStart"/>
            <w:r>
              <w:rPr>
                <w:sz w:val="24"/>
                <w:szCs w:val="24"/>
              </w:rPr>
              <w:t>пог</w:t>
            </w:r>
            <w:proofErr w:type="spellEnd"/>
            <w:r>
              <w:rPr>
                <w:sz w:val="24"/>
                <w:szCs w:val="24"/>
              </w:rPr>
              <w:t>. м, кв. м</w:t>
            </w:r>
          </w:p>
        </w:tc>
        <w:tc>
          <w:tcPr>
            <w:tcW w:w="2160" w:type="dxa"/>
            <w:tcBorders>
              <w:top w:val="single" w:sz="4" w:space="0" w:color="000000"/>
              <w:left w:val="single" w:sz="4" w:space="0" w:color="000000"/>
              <w:bottom w:val="single" w:sz="4" w:space="0" w:color="000000"/>
              <w:right w:val="nil"/>
            </w:tcBorders>
            <w:hideMark/>
          </w:tcPr>
          <w:p w:rsidR="009F2AD8" w:rsidRDefault="009F2AD8">
            <w:pPr>
              <w:pStyle w:val="ConsPlusCell"/>
              <w:widowControl/>
              <w:snapToGrid w:val="0"/>
              <w:jc w:val="center"/>
              <w:rPr>
                <w:sz w:val="24"/>
                <w:szCs w:val="24"/>
              </w:rPr>
            </w:pPr>
            <w:r>
              <w:rPr>
                <w:sz w:val="24"/>
                <w:szCs w:val="24"/>
              </w:rPr>
              <w:t>Диаметр ствола у основания (для деревьев)</w:t>
            </w:r>
          </w:p>
        </w:tc>
        <w:tc>
          <w:tcPr>
            <w:tcW w:w="915" w:type="dxa"/>
            <w:tcBorders>
              <w:top w:val="single" w:sz="4" w:space="0" w:color="000000"/>
              <w:left w:val="single" w:sz="4" w:space="0" w:color="000000"/>
              <w:bottom w:val="single" w:sz="4" w:space="0" w:color="000000"/>
              <w:right w:val="single" w:sz="4" w:space="0" w:color="000000"/>
            </w:tcBorders>
            <w:hideMark/>
          </w:tcPr>
          <w:p w:rsidR="009F2AD8" w:rsidRDefault="009F2AD8">
            <w:pPr>
              <w:pStyle w:val="ConsPlusCell"/>
              <w:widowControl/>
              <w:snapToGrid w:val="0"/>
              <w:jc w:val="center"/>
              <w:rPr>
                <w:sz w:val="24"/>
                <w:szCs w:val="24"/>
              </w:rPr>
            </w:pPr>
            <w:r>
              <w:rPr>
                <w:sz w:val="24"/>
                <w:szCs w:val="24"/>
              </w:rPr>
              <w:t>Отметка о сносе</w:t>
            </w:r>
          </w:p>
        </w:tc>
      </w:tr>
      <w:tr w:rsidR="009F2AD8" w:rsidTr="009F2AD8">
        <w:trPr>
          <w:cantSplit/>
          <w:trHeight w:val="240"/>
        </w:trPr>
        <w:tc>
          <w:tcPr>
            <w:tcW w:w="7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9F2AD8" w:rsidRDefault="009F2AD8">
            <w:pPr>
              <w:pStyle w:val="ConsPlusCell"/>
              <w:widowControl/>
              <w:snapToGrid w:val="0"/>
              <w:rPr>
                <w:sz w:val="24"/>
                <w:szCs w:val="24"/>
              </w:rPr>
            </w:pPr>
          </w:p>
        </w:tc>
      </w:tr>
      <w:tr w:rsidR="009F2AD8" w:rsidTr="009F2AD8">
        <w:trPr>
          <w:cantSplit/>
          <w:trHeight w:val="240"/>
        </w:trPr>
        <w:tc>
          <w:tcPr>
            <w:tcW w:w="7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9F2AD8" w:rsidRDefault="009F2AD8">
            <w:pPr>
              <w:pStyle w:val="ConsPlusCell"/>
              <w:widowControl/>
              <w:snapToGrid w:val="0"/>
              <w:rPr>
                <w:sz w:val="24"/>
                <w:szCs w:val="24"/>
              </w:rPr>
            </w:pPr>
          </w:p>
        </w:tc>
      </w:tr>
      <w:tr w:rsidR="009F2AD8" w:rsidTr="009F2AD8">
        <w:trPr>
          <w:cantSplit/>
          <w:trHeight w:val="240"/>
        </w:trPr>
        <w:tc>
          <w:tcPr>
            <w:tcW w:w="7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9F2AD8" w:rsidRDefault="009F2AD8">
            <w:pPr>
              <w:pStyle w:val="ConsPlusCell"/>
              <w:widowControl/>
              <w:snapToGrid w:val="0"/>
              <w:rPr>
                <w:sz w:val="24"/>
                <w:szCs w:val="24"/>
              </w:rPr>
            </w:pPr>
          </w:p>
        </w:tc>
      </w:tr>
      <w:tr w:rsidR="009F2AD8" w:rsidTr="009F2AD8">
        <w:trPr>
          <w:cantSplit/>
          <w:trHeight w:val="240"/>
        </w:trPr>
        <w:tc>
          <w:tcPr>
            <w:tcW w:w="7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9F2AD8" w:rsidRDefault="009F2AD8">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9F2AD8" w:rsidRDefault="009F2AD8">
            <w:pPr>
              <w:pStyle w:val="ConsPlusCell"/>
              <w:widowControl/>
              <w:snapToGrid w:val="0"/>
              <w:rPr>
                <w:sz w:val="24"/>
                <w:szCs w:val="24"/>
              </w:rPr>
            </w:pPr>
          </w:p>
        </w:tc>
      </w:tr>
    </w:tbl>
    <w:p w:rsidR="009F2AD8" w:rsidRDefault="009F2AD8" w:rsidP="009F2AD8">
      <w:pPr>
        <w:autoSpaceDE w:val="0"/>
        <w:jc w:val="center"/>
      </w:pPr>
    </w:p>
    <w:p w:rsidR="009F2AD8" w:rsidRDefault="009F2AD8" w:rsidP="009F2AD8">
      <w:pPr>
        <w:pStyle w:val="ConsPlusNonformat"/>
        <w:widowControl/>
        <w:rPr>
          <w:rFonts w:ascii="Arial" w:hAnsi="Arial" w:cs="Arial"/>
          <w:sz w:val="24"/>
          <w:szCs w:val="24"/>
        </w:rPr>
      </w:pPr>
      <w:r>
        <w:rPr>
          <w:rFonts w:ascii="Arial" w:hAnsi="Arial" w:cs="Arial"/>
          <w:sz w:val="24"/>
          <w:szCs w:val="24"/>
        </w:rPr>
        <w:t>Итого: _____________________________ руб.</w:t>
      </w: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rPr>
          <w:rFonts w:ascii="Arial" w:hAnsi="Arial" w:cs="Arial"/>
          <w:sz w:val="24"/>
          <w:szCs w:val="24"/>
        </w:rPr>
      </w:pPr>
      <w:r>
        <w:rPr>
          <w:rFonts w:ascii="Arial" w:hAnsi="Arial" w:cs="Arial"/>
          <w:sz w:val="24"/>
          <w:szCs w:val="24"/>
        </w:rPr>
        <w:t>Председатель комиссии: 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Члены комиссии:</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autoSpaceDE w:val="0"/>
        <w:jc w:val="center"/>
        <w:rPr>
          <w:rFonts w:ascii="Arial" w:hAnsi="Arial" w:cs="Arial"/>
        </w:rPr>
      </w:pP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Схема</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 xml:space="preserve">расположения </w:t>
      </w:r>
      <w:proofErr w:type="gramStart"/>
      <w:r>
        <w:rPr>
          <w:rFonts w:ascii="Arial" w:hAnsi="Arial" w:cs="Arial"/>
          <w:sz w:val="24"/>
          <w:szCs w:val="24"/>
        </w:rPr>
        <w:t>предполагаемых</w:t>
      </w:r>
      <w:proofErr w:type="gramEnd"/>
      <w:r>
        <w:rPr>
          <w:rFonts w:ascii="Arial" w:hAnsi="Arial" w:cs="Arial"/>
          <w:sz w:val="24"/>
          <w:szCs w:val="24"/>
        </w:rPr>
        <w:t xml:space="preserve"> к сносу (обрезке, пересадке)</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зеленых насаждений</w:t>
      </w:r>
    </w:p>
    <w:p w:rsidR="009F2AD8" w:rsidRDefault="009F2AD8" w:rsidP="009F2AD8">
      <w:pPr>
        <w:autoSpaceDE w:val="0"/>
        <w:jc w:val="center"/>
        <w:rPr>
          <w:rFonts w:ascii="Arial" w:hAnsi="Arial" w:cs="Arial"/>
        </w:rPr>
      </w:pPr>
    </w:p>
    <w:tbl>
      <w:tblPr>
        <w:tblW w:w="0" w:type="auto"/>
        <w:tblInd w:w="463" w:type="dxa"/>
        <w:tblLayout w:type="fixed"/>
        <w:tblLook w:val="04A0"/>
      </w:tblPr>
      <w:tblGrid>
        <w:gridCol w:w="8650"/>
      </w:tblGrid>
      <w:tr w:rsidR="009F2AD8" w:rsidTr="009F2AD8">
        <w:trPr>
          <w:trHeight w:val="5220"/>
        </w:trPr>
        <w:tc>
          <w:tcPr>
            <w:tcW w:w="8650" w:type="dxa"/>
            <w:tcBorders>
              <w:top w:val="single" w:sz="4" w:space="0" w:color="000000"/>
              <w:left w:val="single" w:sz="4" w:space="0" w:color="000000"/>
              <w:bottom w:val="single" w:sz="4" w:space="0" w:color="000000"/>
              <w:right w:val="single" w:sz="4" w:space="0" w:color="000000"/>
            </w:tcBorders>
          </w:tcPr>
          <w:p w:rsidR="009F2AD8" w:rsidRDefault="009F2AD8">
            <w:pPr>
              <w:autoSpaceDE w:val="0"/>
              <w:snapToGrid w:val="0"/>
              <w:jc w:val="right"/>
              <w:rPr>
                <w:rFonts w:ascii="Arial" w:hAnsi="Arial" w:cs="Arial"/>
              </w:rPr>
            </w:pPr>
          </w:p>
        </w:tc>
      </w:tr>
    </w:tbl>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right"/>
        <w:rPr>
          <w:rFonts w:ascii="Arial" w:hAnsi="Arial" w:cs="Arial"/>
        </w:rPr>
      </w:pPr>
      <w:r>
        <w:rPr>
          <w:rFonts w:ascii="Arial" w:hAnsi="Arial" w:cs="Arial"/>
        </w:rPr>
        <w:t>Приложение N 2</w:t>
      </w:r>
    </w:p>
    <w:p w:rsidR="009F2AD8" w:rsidRDefault="009F2AD8" w:rsidP="009F2AD8">
      <w:pPr>
        <w:autoSpaceDE w:val="0"/>
        <w:jc w:val="right"/>
        <w:rPr>
          <w:rFonts w:ascii="Arial" w:hAnsi="Arial" w:cs="Arial"/>
        </w:rPr>
      </w:pPr>
      <w:r>
        <w:rPr>
          <w:rFonts w:ascii="Arial" w:hAnsi="Arial" w:cs="Arial"/>
        </w:rPr>
        <w:t>к Положению о порядке сноса</w:t>
      </w:r>
    </w:p>
    <w:p w:rsidR="009F2AD8" w:rsidRDefault="009F2AD8" w:rsidP="009F2AD8">
      <w:pPr>
        <w:autoSpaceDE w:val="0"/>
        <w:jc w:val="right"/>
        <w:rPr>
          <w:rFonts w:ascii="Arial" w:hAnsi="Arial" w:cs="Arial"/>
        </w:rPr>
      </w:pPr>
      <w:r>
        <w:rPr>
          <w:rFonts w:ascii="Arial" w:hAnsi="Arial" w:cs="Arial"/>
        </w:rPr>
        <w:t>зеленых насаждений, возмещения</w:t>
      </w:r>
    </w:p>
    <w:p w:rsidR="009F2AD8" w:rsidRDefault="009F2AD8" w:rsidP="009F2AD8">
      <w:pPr>
        <w:autoSpaceDE w:val="0"/>
        <w:jc w:val="right"/>
        <w:rPr>
          <w:rFonts w:ascii="Arial" w:hAnsi="Arial" w:cs="Arial"/>
        </w:rPr>
      </w:pPr>
      <w:r>
        <w:rPr>
          <w:rFonts w:ascii="Arial" w:hAnsi="Arial" w:cs="Arial"/>
        </w:rPr>
        <w:t>ущерба, нанесенного сносом,</w:t>
      </w:r>
    </w:p>
    <w:p w:rsidR="009F2AD8" w:rsidRDefault="009F2AD8" w:rsidP="009F2AD8">
      <w:pPr>
        <w:autoSpaceDE w:val="0"/>
        <w:jc w:val="right"/>
        <w:rPr>
          <w:rFonts w:ascii="Arial" w:hAnsi="Arial" w:cs="Arial"/>
        </w:rPr>
      </w:pPr>
      <w:r>
        <w:rPr>
          <w:rFonts w:ascii="Arial" w:hAnsi="Arial" w:cs="Arial"/>
        </w:rPr>
        <w:t>и восстановления зеленых насаждений</w:t>
      </w:r>
    </w:p>
    <w:p w:rsidR="009F2AD8" w:rsidRDefault="009F2AD8" w:rsidP="009F2AD8">
      <w:pPr>
        <w:autoSpaceDE w:val="0"/>
        <w:jc w:val="right"/>
        <w:rPr>
          <w:rFonts w:ascii="Arial" w:hAnsi="Arial" w:cs="Arial"/>
        </w:rPr>
      </w:pPr>
      <w:r>
        <w:rPr>
          <w:rFonts w:ascii="Arial" w:hAnsi="Arial" w:cs="Arial"/>
        </w:rPr>
        <w:t>на территории Ниженского сельсовета</w:t>
      </w:r>
    </w:p>
    <w:p w:rsidR="009F2AD8" w:rsidRDefault="009F2AD8" w:rsidP="009F2AD8">
      <w:pPr>
        <w:autoSpaceDE w:val="0"/>
        <w:jc w:val="center"/>
        <w:rPr>
          <w:rFonts w:ascii="Arial" w:hAnsi="Arial" w:cs="Arial"/>
        </w:rPr>
      </w:pP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Администрация</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Ниженского сельсовета Черемисиновского района</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Курской области</w:t>
      </w: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Разрешение</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на снос зеленых насаждений</w:t>
      </w: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от ______________ N ______</w:t>
      </w: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rPr>
          <w:rFonts w:ascii="Arial" w:hAnsi="Arial" w:cs="Arial"/>
          <w:sz w:val="24"/>
          <w:szCs w:val="24"/>
        </w:rPr>
      </w:pPr>
      <w:r>
        <w:rPr>
          <w:rFonts w:ascii="Arial" w:hAnsi="Arial" w:cs="Arial"/>
          <w:sz w:val="24"/>
          <w:szCs w:val="24"/>
        </w:rPr>
        <w:t xml:space="preserve">В соответствии с Актом обследования зеленых  насаждений N ______ </w:t>
      </w:r>
      <w:proofErr w:type="gramStart"/>
      <w:r>
        <w:rPr>
          <w:rFonts w:ascii="Arial" w:hAnsi="Arial" w:cs="Arial"/>
          <w:sz w:val="24"/>
          <w:szCs w:val="24"/>
        </w:rPr>
        <w:t>от</w:t>
      </w:r>
      <w:proofErr w:type="gramEnd"/>
      <w:r>
        <w:rPr>
          <w:rFonts w:ascii="Arial" w:hAnsi="Arial" w:cs="Arial"/>
          <w:sz w:val="24"/>
          <w:szCs w:val="24"/>
        </w:rPr>
        <w:t xml:space="preserve"> ___________:</w:t>
      </w:r>
    </w:p>
    <w:p w:rsidR="009F2AD8" w:rsidRDefault="009F2AD8" w:rsidP="009F2AD8">
      <w:pPr>
        <w:pStyle w:val="ConsPlusNonformat"/>
        <w:widowControl/>
        <w:rPr>
          <w:rFonts w:ascii="Arial" w:hAnsi="Arial" w:cs="Arial"/>
          <w:sz w:val="24"/>
          <w:szCs w:val="24"/>
        </w:rPr>
      </w:pPr>
    </w:p>
    <w:p w:rsidR="009F2AD8" w:rsidRDefault="009F2AD8" w:rsidP="009F2AD8">
      <w:pPr>
        <w:pStyle w:val="ConsPlusNonformat"/>
        <w:widowControl/>
        <w:rPr>
          <w:rFonts w:ascii="Arial" w:hAnsi="Arial" w:cs="Arial"/>
          <w:sz w:val="24"/>
          <w:szCs w:val="24"/>
        </w:rPr>
      </w:pPr>
      <w:r>
        <w:rPr>
          <w:rFonts w:ascii="Arial" w:hAnsi="Arial" w:cs="Arial"/>
          <w:sz w:val="24"/>
          <w:szCs w:val="24"/>
        </w:rPr>
        <w:t>1. РАЗРЕШИТЬ</w:t>
      </w:r>
    </w:p>
    <w:p w:rsidR="009F2AD8" w:rsidRDefault="009F2AD8" w:rsidP="009F2AD8">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rsidR="009F2AD8" w:rsidRDefault="009F2AD8" w:rsidP="009F2AD8">
      <w:pPr>
        <w:pStyle w:val="ConsPlusNonformat"/>
        <w:widowControl/>
        <w:jc w:val="center"/>
        <w:rPr>
          <w:rFonts w:ascii="Arial" w:hAnsi="Arial" w:cs="Arial"/>
          <w:sz w:val="24"/>
          <w:szCs w:val="24"/>
        </w:rPr>
      </w:pPr>
      <w:r>
        <w:rPr>
          <w:rFonts w:ascii="Arial" w:hAnsi="Arial" w:cs="Arial"/>
          <w:sz w:val="24"/>
          <w:szCs w:val="24"/>
        </w:rPr>
        <w:t>(наименование организации)</w:t>
      </w:r>
    </w:p>
    <w:p w:rsidR="009F2AD8" w:rsidRDefault="009F2AD8" w:rsidP="009F2AD8">
      <w:pPr>
        <w:pStyle w:val="ConsPlusNonformat"/>
        <w:widowControl/>
        <w:rPr>
          <w:rFonts w:ascii="Arial" w:hAnsi="Arial" w:cs="Arial"/>
          <w:sz w:val="24"/>
          <w:szCs w:val="24"/>
        </w:rPr>
      </w:pPr>
      <w:r>
        <w:rPr>
          <w:rFonts w:ascii="Arial" w:hAnsi="Arial" w:cs="Arial"/>
          <w:sz w:val="24"/>
          <w:szCs w:val="24"/>
        </w:rPr>
        <w:t>снос зеленых насаждений в количестве 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по адресу ___________________________________________________________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 xml:space="preserve">2. Произвести уборку и вывоз древесных остатков  в отведенные для этой цели места в срок </w:t>
      </w:r>
      <w:proofErr w:type="gramStart"/>
      <w:r>
        <w:rPr>
          <w:rFonts w:ascii="Arial" w:hAnsi="Arial" w:cs="Arial"/>
          <w:sz w:val="24"/>
          <w:szCs w:val="24"/>
        </w:rPr>
        <w:t>до</w:t>
      </w:r>
      <w:proofErr w:type="gramEnd"/>
      <w:r>
        <w:rPr>
          <w:rFonts w:ascii="Arial" w:hAnsi="Arial" w:cs="Arial"/>
          <w:sz w:val="24"/>
          <w:szCs w:val="24"/>
        </w:rPr>
        <w:t xml:space="preserve"> _______________.</w:t>
      </w:r>
    </w:p>
    <w:p w:rsidR="009F2AD8" w:rsidRDefault="009F2AD8" w:rsidP="009F2AD8">
      <w:pPr>
        <w:pStyle w:val="ConsPlusNonformat"/>
        <w:widowControl/>
        <w:rPr>
          <w:rFonts w:ascii="Arial" w:hAnsi="Arial" w:cs="Arial"/>
          <w:sz w:val="24"/>
          <w:szCs w:val="24"/>
        </w:rPr>
      </w:pPr>
      <w:r>
        <w:rPr>
          <w:rFonts w:ascii="Arial" w:hAnsi="Arial" w:cs="Arial"/>
          <w:sz w:val="24"/>
          <w:szCs w:val="24"/>
        </w:rPr>
        <w:t xml:space="preserve">3. Срок действия разрешения </w:t>
      </w:r>
      <w:proofErr w:type="gramStart"/>
      <w:r>
        <w:rPr>
          <w:rFonts w:ascii="Arial" w:hAnsi="Arial" w:cs="Arial"/>
          <w:sz w:val="24"/>
          <w:szCs w:val="24"/>
        </w:rPr>
        <w:t>до</w:t>
      </w:r>
      <w:proofErr w:type="gramEnd"/>
      <w:r>
        <w:rPr>
          <w:rFonts w:ascii="Arial" w:hAnsi="Arial" w:cs="Arial"/>
          <w:sz w:val="24"/>
          <w:szCs w:val="24"/>
        </w:rPr>
        <w:t xml:space="preserve"> ____________________</w:t>
      </w: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jc w:val="center"/>
        <w:rPr>
          <w:rFonts w:ascii="Arial" w:hAnsi="Arial" w:cs="Arial"/>
          <w:sz w:val="24"/>
          <w:szCs w:val="24"/>
        </w:rPr>
      </w:pPr>
    </w:p>
    <w:p w:rsidR="009F2AD8" w:rsidRDefault="009F2AD8" w:rsidP="009F2AD8">
      <w:pPr>
        <w:pStyle w:val="ConsPlusNonformat"/>
        <w:widowControl/>
        <w:rPr>
          <w:rFonts w:ascii="Arial" w:hAnsi="Arial" w:cs="Arial"/>
          <w:sz w:val="24"/>
          <w:szCs w:val="24"/>
        </w:rPr>
      </w:pPr>
      <w:r>
        <w:rPr>
          <w:rFonts w:ascii="Arial" w:hAnsi="Arial" w:cs="Arial"/>
          <w:sz w:val="24"/>
          <w:szCs w:val="24"/>
        </w:rPr>
        <w:t xml:space="preserve">Руководитель (заместитель руководителя) Администрации Ниженского сельсовета </w:t>
      </w:r>
    </w:p>
    <w:p w:rsidR="009F2AD8" w:rsidRDefault="009F2AD8" w:rsidP="009F2AD8">
      <w:pPr>
        <w:pStyle w:val="ConsPlusNonformat"/>
        <w:widowControl/>
        <w:rPr>
          <w:rFonts w:ascii="Arial" w:hAnsi="Arial" w:cs="Arial"/>
          <w:sz w:val="24"/>
          <w:szCs w:val="24"/>
        </w:rPr>
      </w:pPr>
      <w:r>
        <w:rPr>
          <w:rFonts w:ascii="Arial" w:hAnsi="Arial" w:cs="Arial"/>
          <w:sz w:val="24"/>
          <w:szCs w:val="24"/>
        </w:rPr>
        <w:t>М.П.</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rPr>
      </w:pPr>
    </w:p>
    <w:p w:rsidR="009F2AD8" w:rsidRDefault="009F2AD8" w:rsidP="009F2AD8">
      <w:pPr>
        <w:autoSpaceDE w:val="0"/>
        <w:jc w:val="right"/>
        <w:rPr>
          <w:rFonts w:ascii="Arial" w:hAnsi="Arial" w:cs="Arial"/>
        </w:rPr>
      </w:pPr>
      <w:r>
        <w:rPr>
          <w:rFonts w:ascii="Arial" w:hAnsi="Arial" w:cs="Arial"/>
        </w:rPr>
        <w:t>Приложение N 2</w:t>
      </w:r>
    </w:p>
    <w:p w:rsidR="009F2AD8" w:rsidRDefault="009F2AD8" w:rsidP="009F2AD8">
      <w:pPr>
        <w:autoSpaceDE w:val="0"/>
        <w:jc w:val="right"/>
        <w:rPr>
          <w:rFonts w:ascii="Arial" w:hAnsi="Arial" w:cs="Arial"/>
        </w:rPr>
      </w:pPr>
      <w:r>
        <w:rPr>
          <w:rFonts w:ascii="Arial" w:hAnsi="Arial" w:cs="Arial"/>
        </w:rPr>
        <w:t>к решению Собрания депутатов</w:t>
      </w:r>
    </w:p>
    <w:p w:rsidR="009F2AD8" w:rsidRDefault="009F2AD8" w:rsidP="009F2AD8">
      <w:pPr>
        <w:tabs>
          <w:tab w:val="left" w:pos="6120"/>
          <w:tab w:val="right" w:pos="9355"/>
        </w:tabs>
        <w:autoSpaceDE w:val="0"/>
        <w:jc w:val="right"/>
        <w:rPr>
          <w:rFonts w:ascii="Arial" w:hAnsi="Arial" w:cs="Arial"/>
        </w:rPr>
      </w:pPr>
      <w:r>
        <w:rPr>
          <w:rFonts w:ascii="Arial" w:hAnsi="Arial" w:cs="Arial"/>
        </w:rPr>
        <w:t>от 27.07.2016 г. № 58/1</w:t>
      </w:r>
    </w:p>
    <w:p w:rsidR="009F2AD8" w:rsidRDefault="009F2AD8" w:rsidP="009F2AD8">
      <w:pPr>
        <w:autoSpaceDE w:val="0"/>
        <w:jc w:val="center"/>
        <w:rPr>
          <w:rFonts w:ascii="Arial" w:hAnsi="Arial" w:cs="Arial"/>
        </w:rPr>
      </w:pPr>
    </w:p>
    <w:p w:rsidR="009F2AD8" w:rsidRDefault="009F2AD8" w:rsidP="009F2AD8">
      <w:pPr>
        <w:autoSpaceDE w:val="0"/>
        <w:jc w:val="center"/>
        <w:rPr>
          <w:rFonts w:ascii="Arial" w:hAnsi="Arial" w:cs="Arial"/>
          <w:b/>
        </w:rPr>
      </w:pPr>
      <w:r>
        <w:rPr>
          <w:rFonts w:ascii="Arial" w:hAnsi="Arial" w:cs="Arial"/>
          <w:b/>
        </w:rPr>
        <w:t>НОРМАТИВЫ</w:t>
      </w:r>
    </w:p>
    <w:p w:rsidR="009F2AD8" w:rsidRDefault="009F2AD8" w:rsidP="009F2AD8">
      <w:pPr>
        <w:autoSpaceDE w:val="0"/>
        <w:jc w:val="center"/>
        <w:rPr>
          <w:rFonts w:ascii="Arial" w:hAnsi="Arial" w:cs="Arial"/>
          <w:b/>
        </w:rPr>
      </w:pPr>
      <w:r>
        <w:rPr>
          <w:rFonts w:ascii="Arial" w:hAnsi="Arial" w:cs="Arial"/>
          <w:b/>
        </w:rPr>
        <w:t>ВОССТАНОВИТЕЛЬНОЙ СТОИМОСТИ. РАСЧЕТ РАЗМЕРОВ</w:t>
      </w:r>
    </w:p>
    <w:p w:rsidR="009F2AD8" w:rsidRDefault="009F2AD8" w:rsidP="009F2AD8">
      <w:pPr>
        <w:autoSpaceDE w:val="0"/>
        <w:jc w:val="center"/>
        <w:rPr>
          <w:rFonts w:ascii="Arial" w:hAnsi="Arial" w:cs="Arial"/>
          <w:b/>
        </w:rPr>
      </w:pPr>
      <w:r>
        <w:rPr>
          <w:rFonts w:ascii="Arial" w:hAnsi="Arial" w:cs="Arial"/>
          <w:b/>
        </w:rPr>
        <w:lastRenderedPageBreak/>
        <w:t xml:space="preserve">ВОССТАНОВИТЕЛЬНОЙ СТОИМОСТИ И УЩЕРБА, </w:t>
      </w:r>
      <w:proofErr w:type="gramStart"/>
      <w:r>
        <w:rPr>
          <w:rFonts w:ascii="Arial" w:hAnsi="Arial" w:cs="Arial"/>
          <w:b/>
        </w:rPr>
        <w:t>ВОЗМЕЩАЕМЫХ</w:t>
      </w:r>
      <w:proofErr w:type="gramEnd"/>
    </w:p>
    <w:p w:rsidR="009F2AD8" w:rsidRDefault="009F2AD8" w:rsidP="009F2AD8">
      <w:pPr>
        <w:autoSpaceDE w:val="0"/>
        <w:jc w:val="center"/>
        <w:rPr>
          <w:rFonts w:ascii="Arial" w:hAnsi="Arial" w:cs="Arial"/>
          <w:b/>
        </w:rPr>
      </w:pPr>
      <w:r>
        <w:rPr>
          <w:rFonts w:ascii="Arial" w:hAnsi="Arial" w:cs="Arial"/>
          <w:b/>
        </w:rPr>
        <w:t>ЗА СНОС ЗЕЛЕНЫХ НАСАЖДЕНИЙ</w:t>
      </w:r>
    </w:p>
    <w:p w:rsidR="009F2AD8" w:rsidRDefault="009F2AD8" w:rsidP="009F2AD8">
      <w:pPr>
        <w:jc w:val="center"/>
        <w:rPr>
          <w:rFonts w:ascii="Arial" w:hAnsi="Arial" w:cs="Arial"/>
        </w:rPr>
      </w:pPr>
    </w:p>
    <w:p w:rsidR="009F2AD8" w:rsidRDefault="009F2AD8" w:rsidP="009F2AD8">
      <w:pPr>
        <w:widowControl w:val="0"/>
        <w:autoSpaceDE w:val="0"/>
        <w:ind w:firstLine="1080"/>
        <w:jc w:val="both"/>
        <w:rPr>
          <w:rFonts w:ascii="Arial" w:hAnsi="Arial" w:cs="Arial"/>
        </w:rPr>
      </w:pPr>
      <w:r>
        <w:rPr>
          <w:rFonts w:ascii="Arial" w:hAnsi="Arial" w:cs="Arial"/>
        </w:rPr>
        <w:t>Расчет действительной восстановительной стоимости древесно-кустарниковой растительности</w:t>
      </w:r>
    </w:p>
    <w:p w:rsidR="009F2AD8" w:rsidRDefault="009F2AD8" w:rsidP="009F2AD8">
      <w:pPr>
        <w:widowControl w:val="0"/>
        <w:autoSpaceDE w:val="0"/>
        <w:ind w:firstLine="1080"/>
        <w:jc w:val="both"/>
        <w:rPr>
          <w:rFonts w:ascii="Arial" w:hAnsi="Arial" w:cs="Arial"/>
        </w:rPr>
      </w:pPr>
      <w:r>
        <w:rPr>
          <w:rFonts w:ascii="Arial" w:hAnsi="Arial" w:cs="Arial"/>
        </w:rPr>
        <w:t xml:space="preserve">1. Действительная восстановительная стоимость древесно-кустарниковой растительности определяется по видам растительности в расчете </w:t>
      </w:r>
      <w:proofErr w:type="gramStart"/>
      <w:r>
        <w:rPr>
          <w:rFonts w:ascii="Arial" w:hAnsi="Arial" w:cs="Arial"/>
        </w:rPr>
        <w:t>на</w:t>
      </w:r>
      <w:proofErr w:type="gramEnd"/>
      <w:r>
        <w:rPr>
          <w:rFonts w:ascii="Arial" w:hAnsi="Arial" w:cs="Arial"/>
        </w:rPr>
        <w:t>:</w:t>
      </w:r>
    </w:p>
    <w:p w:rsidR="009F2AD8" w:rsidRDefault="009F2AD8" w:rsidP="009F2AD8">
      <w:pPr>
        <w:widowControl w:val="0"/>
        <w:autoSpaceDE w:val="0"/>
        <w:ind w:firstLine="1080"/>
        <w:jc w:val="both"/>
        <w:rPr>
          <w:rFonts w:ascii="Arial" w:hAnsi="Arial" w:cs="Arial"/>
        </w:rPr>
      </w:pPr>
      <w:r>
        <w:rPr>
          <w:rFonts w:ascii="Arial" w:hAnsi="Arial" w:cs="Arial"/>
        </w:rPr>
        <w:t>1 дерево, кустарник;</w:t>
      </w:r>
    </w:p>
    <w:p w:rsidR="009F2AD8" w:rsidRDefault="009F2AD8" w:rsidP="009F2AD8">
      <w:pPr>
        <w:widowControl w:val="0"/>
        <w:autoSpaceDE w:val="0"/>
        <w:ind w:firstLine="1080"/>
        <w:jc w:val="both"/>
        <w:rPr>
          <w:rFonts w:ascii="Arial" w:hAnsi="Arial" w:cs="Arial"/>
        </w:rPr>
      </w:pPr>
      <w:r>
        <w:rPr>
          <w:rFonts w:ascii="Arial" w:hAnsi="Arial" w:cs="Arial"/>
        </w:rPr>
        <w:t>1 погонный метр кустарниковой растительности в живой изгороди;</w:t>
      </w:r>
    </w:p>
    <w:p w:rsidR="009F2AD8" w:rsidRDefault="009F2AD8" w:rsidP="009F2AD8">
      <w:pPr>
        <w:widowControl w:val="0"/>
        <w:autoSpaceDE w:val="0"/>
        <w:ind w:firstLine="1080"/>
        <w:jc w:val="both"/>
        <w:rPr>
          <w:rFonts w:ascii="Arial" w:hAnsi="Arial" w:cs="Arial"/>
        </w:rPr>
      </w:pPr>
      <w:r>
        <w:rPr>
          <w:rFonts w:ascii="Arial" w:hAnsi="Arial" w:cs="Arial"/>
        </w:rPr>
        <w:t>1 кв. метр газона или цветника.</w:t>
      </w:r>
    </w:p>
    <w:p w:rsidR="009F2AD8" w:rsidRDefault="009F2AD8" w:rsidP="009F2AD8">
      <w:pPr>
        <w:widowControl w:val="0"/>
        <w:autoSpaceDE w:val="0"/>
        <w:ind w:firstLine="1080"/>
        <w:jc w:val="both"/>
        <w:rPr>
          <w:rFonts w:ascii="Arial" w:hAnsi="Arial" w:cs="Arial"/>
        </w:rPr>
      </w:pPr>
      <w:r>
        <w:rPr>
          <w:rFonts w:ascii="Arial" w:hAnsi="Arial" w:cs="Arial"/>
        </w:rPr>
        <w:t>При расчете действительной восстановительной стоимости деревьев и кустарников используется упрощенная формула капитализации затрат:</w:t>
      </w:r>
    </w:p>
    <w:p w:rsidR="009F2AD8" w:rsidRDefault="009F2AD8" w:rsidP="009F2AD8">
      <w:pPr>
        <w:widowControl w:val="0"/>
        <w:autoSpaceDE w:val="0"/>
        <w:ind w:firstLine="1080"/>
        <w:jc w:val="both"/>
        <w:rPr>
          <w:rFonts w:ascii="Arial" w:hAnsi="Arial" w:cs="Arial"/>
        </w:rPr>
      </w:pPr>
      <w:proofErr w:type="spellStart"/>
      <w:r>
        <w:rPr>
          <w:rFonts w:ascii="Arial" w:hAnsi="Arial" w:cs="Arial"/>
        </w:rPr>
        <w:t>Сдв</w:t>
      </w:r>
      <w:proofErr w:type="spellEnd"/>
      <w:r>
        <w:rPr>
          <w:rFonts w:ascii="Arial" w:hAnsi="Arial" w:cs="Arial"/>
        </w:rPr>
        <w:t xml:space="preserve"> = </w:t>
      </w:r>
      <w:proofErr w:type="spellStart"/>
      <w:r>
        <w:rPr>
          <w:rFonts w:ascii="Arial" w:hAnsi="Arial" w:cs="Arial"/>
        </w:rPr>
        <w:t>Зе</w:t>
      </w:r>
      <w:proofErr w:type="spellEnd"/>
      <w:r>
        <w:rPr>
          <w:rFonts w:ascii="Arial" w:hAnsi="Arial" w:cs="Arial"/>
        </w:rPr>
        <w:t xml:space="preserve"> + </w:t>
      </w:r>
      <w:proofErr w:type="spellStart"/>
      <w:r>
        <w:rPr>
          <w:rFonts w:ascii="Arial" w:hAnsi="Arial" w:cs="Arial"/>
        </w:rPr>
        <w:t>Тиз</w:t>
      </w:r>
      <w:proofErr w:type="spellEnd"/>
      <w:r>
        <w:rPr>
          <w:rFonts w:ascii="Arial" w:hAnsi="Arial" w:cs="Arial"/>
        </w:rPr>
        <w:t xml:space="preserve"> </w:t>
      </w:r>
      <w:proofErr w:type="spellStart"/>
      <w:r>
        <w:rPr>
          <w:rFonts w:ascii="Arial" w:hAnsi="Arial" w:cs="Arial"/>
        </w:rPr>
        <w:t>x</w:t>
      </w:r>
      <w:proofErr w:type="spellEnd"/>
      <w:proofErr w:type="gramStart"/>
      <w:r>
        <w:rPr>
          <w:rFonts w:ascii="Arial" w:hAnsi="Arial" w:cs="Arial"/>
        </w:rPr>
        <w:t xml:space="preserve"> В</w:t>
      </w:r>
      <w:proofErr w:type="gramEnd"/>
      <w:r>
        <w:rPr>
          <w:rFonts w:ascii="Arial" w:hAnsi="Arial" w:cs="Arial"/>
        </w:rPr>
        <w:t>, где:</w:t>
      </w:r>
    </w:p>
    <w:p w:rsidR="009F2AD8" w:rsidRDefault="009F2AD8" w:rsidP="009F2AD8">
      <w:pPr>
        <w:widowControl w:val="0"/>
        <w:autoSpaceDE w:val="0"/>
        <w:ind w:firstLine="1080"/>
        <w:jc w:val="both"/>
        <w:rPr>
          <w:rFonts w:ascii="Arial" w:hAnsi="Arial" w:cs="Arial"/>
        </w:rPr>
      </w:pPr>
      <w:proofErr w:type="spellStart"/>
      <w:r>
        <w:rPr>
          <w:rFonts w:ascii="Arial" w:hAnsi="Arial" w:cs="Arial"/>
        </w:rPr>
        <w:t>Сдв</w:t>
      </w:r>
      <w:proofErr w:type="spellEnd"/>
      <w:r>
        <w:rPr>
          <w:rFonts w:ascii="Arial" w:hAnsi="Arial" w:cs="Arial"/>
        </w:rPr>
        <w:t xml:space="preserve"> - действительная восстановительная стоимость деревьев и кустарников (в возрасте на момент оценки);</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Зе</w:t>
      </w:r>
      <w:proofErr w:type="spellEnd"/>
      <w:r>
        <w:rPr>
          <w:rFonts w:ascii="Arial" w:hAnsi="Arial" w:cs="Arial"/>
        </w:rPr>
        <w:t xml:space="preserve"> - единовременные затраты по посадке деревьев и кустарников, созданию газонов, цветников в обычных условиях;</w:t>
      </w:r>
    </w:p>
    <w:p w:rsidR="009F2AD8" w:rsidRDefault="009F2AD8" w:rsidP="009F2AD8">
      <w:pPr>
        <w:widowControl w:val="0"/>
        <w:autoSpaceDE w:val="0"/>
        <w:ind w:firstLine="1080"/>
        <w:jc w:val="both"/>
        <w:rPr>
          <w:rFonts w:ascii="Arial" w:hAnsi="Arial" w:cs="Arial"/>
        </w:rPr>
      </w:pPr>
      <w:proofErr w:type="spellStart"/>
      <w:r>
        <w:rPr>
          <w:rFonts w:ascii="Arial" w:hAnsi="Arial" w:cs="Arial"/>
        </w:rPr>
        <w:t>Тиз</w:t>
      </w:r>
      <w:proofErr w:type="spellEnd"/>
      <w:r>
        <w:rPr>
          <w:rFonts w:ascii="Arial" w:hAnsi="Arial" w:cs="Arial"/>
        </w:rPr>
        <w:t xml:space="preserve"> - величина ежегодных текущих затрат (издержек) по уходу за зелеными насаждениями;</w:t>
      </w:r>
    </w:p>
    <w:p w:rsidR="009F2AD8" w:rsidRDefault="009F2AD8" w:rsidP="009F2AD8">
      <w:pPr>
        <w:widowControl w:val="0"/>
        <w:autoSpaceDE w:val="0"/>
        <w:ind w:firstLine="1080"/>
        <w:jc w:val="both"/>
        <w:rPr>
          <w:rFonts w:ascii="Arial" w:hAnsi="Arial" w:cs="Arial"/>
        </w:rPr>
      </w:pPr>
      <w:r>
        <w:rPr>
          <w:rFonts w:ascii="Arial" w:hAnsi="Arial" w:cs="Arial"/>
        </w:rPr>
        <w:t>В - возраст деревьев, кустарников на момент оценки.</w:t>
      </w:r>
    </w:p>
    <w:p w:rsidR="009F2AD8" w:rsidRDefault="009F2AD8" w:rsidP="009F2AD8">
      <w:pPr>
        <w:widowControl w:val="0"/>
        <w:autoSpaceDE w:val="0"/>
        <w:ind w:firstLine="1080"/>
        <w:jc w:val="both"/>
        <w:rPr>
          <w:rFonts w:ascii="Arial" w:hAnsi="Arial" w:cs="Arial"/>
        </w:rPr>
      </w:pPr>
      <w:r>
        <w:rPr>
          <w:rFonts w:ascii="Arial" w:hAnsi="Arial" w:cs="Arial"/>
        </w:rPr>
        <w:t>2. Единовременные затраты определяются суммированием затрат на приобретение посадочного материала и при необходимости растительного грунта, затрат по очистке и планировке территории, посадке деревьев и кустарников; накладных расходов и плановой прибыли.</w:t>
      </w:r>
    </w:p>
    <w:p w:rsidR="009F2AD8" w:rsidRDefault="009F2AD8" w:rsidP="009F2AD8">
      <w:pPr>
        <w:widowControl w:val="0"/>
        <w:autoSpaceDE w:val="0"/>
        <w:ind w:firstLine="1080"/>
        <w:jc w:val="both"/>
        <w:rPr>
          <w:rFonts w:ascii="Arial" w:hAnsi="Arial" w:cs="Arial"/>
        </w:rPr>
      </w:pPr>
      <w:r>
        <w:rPr>
          <w:rFonts w:ascii="Arial" w:hAnsi="Arial" w:cs="Arial"/>
        </w:rPr>
        <w:t>При оценке зеленых насаждений парков, скверов и других объектов озеленения в состав единовременных затрат также включаются затраты по подготовке проектной документации.</w:t>
      </w:r>
    </w:p>
    <w:p w:rsidR="009F2AD8" w:rsidRDefault="009F2AD8" w:rsidP="009F2AD8">
      <w:pPr>
        <w:widowControl w:val="0"/>
        <w:autoSpaceDE w:val="0"/>
        <w:ind w:firstLine="1080"/>
        <w:jc w:val="both"/>
        <w:rPr>
          <w:rFonts w:ascii="Arial" w:hAnsi="Arial" w:cs="Arial"/>
        </w:rPr>
      </w:pPr>
      <w:r>
        <w:rPr>
          <w:rFonts w:ascii="Arial" w:hAnsi="Arial" w:cs="Arial"/>
        </w:rPr>
        <w:t>Единовременные затраты определяются по формуле:</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Зе</w:t>
      </w:r>
      <w:proofErr w:type="spellEnd"/>
      <w:r>
        <w:rPr>
          <w:rFonts w:ascii="Arial" w:hAnsi="Arial" w:cs="Arial"/>
        </w:rPr>
        <w:t xml:space="preserve"> = (</w:t>
      </w:r>
      <w:proofErr w:type="spellStart"/>
      <w:r>
        <w:rPr>
          <w:rFonts w:ascii="Arial" w:hAnsi="Arial" w:cs="Arial"/>
        </w:rPr>
        <w:t>Зп</w:t>
      </w:r>
      <w:proofErr w:type="spellEnd"/>
      <w:r>
        <w:rPr>
          <w:rFonts w:ascii="Arial" w:hAnsi="Arial" w:cs="Arial"/>
        </w:rPr>
        <w:t xml:space="preserve"> + </w:t>
      </w:r>
      <w:proofErr w:type="spellStart"/>
      <w:r>
        <w:rPr>
          <w:rFonts w:ascii="Arial" w:hAnsi="Arial" w:cs="Arial"/>
        </w:rPr>
        <w:t>Зм</w:t>
      </w:r>
      <w:proofErr w:type="spellEnd"/>
      <w:r>
        <w:rPr>
          <w:rFonts w:ascii="Arial" w:hAnsi="Arial" w:cs="Arial"/>
        </w:rPr>
        <w:t xml:space="preserve"> + </w:t>
      </w:r>
      <w:proofErr w:type="spellStart"/>
      <w:r>
        <w:rPr>
          <w:rFonts w:ascii="Arial" w:hAnsi="Arial" w:cs="Arial"/>
        </w:rPr>
        <w:t>Зр</w:t>
      </w:r>
      <w:proofErr w:type="spellEnd"/>
      <w:r>
        <w:rPr>
          <w:rFonts w:ascii="Arial" w:hAnsi="Arial" w:cs="Arial"/>
        </w:rPr>
        <w:t xml:space="preserve">) </w:t>
      </w:r>
      <w:proofErr w:type="spellStart"/>
      <w:r>
        <w:rPr>
          <w:rFonts w:ascii="Arial" w:hAnsi="Arial" w:cs="Arial"/>
        </w:rPr>
        <w:t>x</w:t>
      </w:r>
      <w:proofErr w:type="spellEnd"/>
      <w:proofErr w:type="gramStart"/>
      <w:r>
        <w:rPr>
          <w:rFonts w:ascii="Arial" w:hAnsi="Arial" w:cs="Arial"/>
        </w:rPr>
        <w:t xml:space="preserve"> </w:t>
      </w:r>
      <w:proofErr w:type="spellStart"/>
      <w:r>
        <w:rPr>
          <w:rFonts w:ascii="Arial" w:hAnsi="Arial" w:cs="Arial"/>
        </w:rPr>
        <w:t>К</w:t>
      </w:r>
      <w:proofErr w:type="gramEnd"/>
      <w:r>
        <w:rPr>
          <w:rFonts w:ascii="Arial" w:hAnsi="Arial" w:cs="Arial"/>
        </w:rPr>
        <w:t>н</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Кп</w:t>
      </w:r>
      <w:proofErr w:type="spellEnd"/>
      <w:r>
        <w:rPr>
          <w:rFonts w:ascii="Arial" w:hAnsi="Arial" w:cs="Arial"/>
        </w:rPr>
        <w:t xml:space="preserve"> + </w:t>
      </w:r>
      <w:proofErr w:type="spellStart"/>
      <w:r>
        <w:rPr>
          <w:rFonts w:ascii="Arial" w:hAnsi="Arial" w:cs="Arial"/>
        </w:rPr>
        <w:t>Зпр</w:t>
      </w:r>
      <w:proofErr w:type="spellEnd"/>
      <w:r>
        <w:rPr>
          <w:rFonts w:ascii="Arial" w:hAnsi="Arial" w:cs="Arial"/>
        </w:rPr>
        <w:t xml:space="preserve"> + </w:t>
      </w:r>
      <w:proofErr w:type="spellStart"/>
      <w:r>
        <w:rPr>
          <w:rFonts w:ascii="Arial" w:hAnsi="Arial" w:cs="Arial"/>
        </w:rPr>
        <w:t>Зтр</w:t>
      </w:r>
      <w:proofErr w:type="spellEnd"/>
      <w:r>
        <w:rPr>
          <w:rFonts w:ascii="Arial" w:hAnsi="Arial" w:cs="Arial"/>
        </w:rPr>
        <w:t>, где:</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Зе</w:t>
      </w:r>
      <w:proofErr w:type="spellEnd"/>
      <w:r>
        <w:rPr>
          <w:rFonts w:ascii="Arial" w:hAnsi="Arial" w:cs="Arial"/>
        </w:rPr>
        <w:t xml:space="preserve"> - единовременные затраты по посадке деревьев и кустарников, созданию газонов и цветников;</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Зм</w:t>
      </w:r>
      <w:proofErr w:type="spellEnd"/>
      <w:r>
        <w:rPr>
          <w:rFonts w:ascii="Arial" w:hAnsi="Arial" w:cs="Arial"/>
        </w:rPr>
        <w:t xml:space="preserve"> - стоимость посадочного материала;</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Зр</w:t>
      </w:r>
      <w:proofErr w:type="spellEnd"/>
      <w:r>
        <w:rPr>
          <w:rFonts w:ascii="Arial" w:hAnsi="Arial" w:cs="Arial"/>
        </w:rPr>
        <w:t xml:space="preserve"> - оплата работ по посадке;</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Зп</w:t>
      </w:r>
      <w:proofErr w:type="spellEnd"/>
      <w:r>
        <w:rPr>
          <w:rFonts w:ascii="Arial" w:hAnsi="Arial" w:cs="Arial"/>
        </w:rPr>
        <w:t xml:space="preserve"> - подготовка территории (вывоз мусора и планировка территории и т.д.);</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Кн</w:t>
      </w:r>
      <w:proofErr w:type="spellEnd"/>
      <w:r>
        <w:rPr>
          <w:rFonts w:ascii="Arial" w:hAnsi="Arial" w:cs="Arial"/>
        </w:rPr>
        <w:t xml:space="preserve"> - накладные расходы;</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Кп</w:t>
      </w:r>
      <w:proofErr w:type="spellEnd"/>
      <w:r>
        <w:rPr>
          <w:rFonts w:ascii="Arial" w:hAnsi="Arial" w:cs="Arial"/>
        </w:rPr>
        <w:t xml:space="preserve"> - плановая прибыль;</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Зп</w:t>
      </w:r>
      <w:proofErr w:type="gramStart"/>
      <w:r>
        <w:rPr>
          <w:rFonts w:ascii="Arial" w:hAnsi="Arial" w:cs="Arial"/>
        </w:rPr>
        <w:t>р</w:t>
      </w:r>
      <w:proofErr w:type="spellEnd"/>
      <w:r>
        <w:rPr>
          <w:rFonts w:ascii="Arial" w:hAnsi="Arial" w:cs="Arial"/>
        </w:rPr>
        <w:t>-</w:t>
      </w:r>
      <w:proofErr w:type="gramEnd"/>
      <w:r>
        <w:rPr>
          <w:rFonts w:ascii="Arial" w:hAnsi="Arial" w:cs="Arial"/>
        </w:rPr>
        <w:t xml:space="preserve"> затраты по проектированию скверов, парков (применяются при оценке объектов озеленения);</w:t>
      </w:r>
    </w:p>
    <w:p w:rsidR="009F2AD8" w:rsidRDefault="009F2AD8" w:rsidP="009F2AD8">
      <w:pPr>
        <w:widowControl w:val="0"/>
        <w:autoSpaceDE w:val="0"/>
        <w:ind w:firstLine="1080"/>
        <w:jc w:val="both"/>
        <w:rPr>
          <w:rFonts w:ascii="Arial" w:hAnsi="Arial" w:cs="Arial"/>
        </w:rPr>
      </w:pPr>
      <w:proofErr w:type="spellStart"/>
      <w:r>
        <w:rPr>
          <w:rFonts w:ascii="Arial" w:hAnsi="Arial" w:cs="Arial"/>
        </w:rPr>
        <w:t>Зтр</w:t>
      </w:r>
      <w:proofErr w:type="spellEnd"/>
      <w:r>
        <w:rPr>
          <w:rFonts w:ascii="Arial" w:hAnsi="Arial" w:cs="Arial"/>
        </w:rPr>
        <w:t xml:space="preserve"> - транспортные расходы.</w:t>
      </w:r>
    </w:p>
    <w:p w:rsidR="009F2AD8" w:rsidRDefault="009F2AD8" w:rsidP="009F2AD8">
      <w:pPr>
        <w:widowControl w:val="0"/>
        <w:autoSpaceDE w:val="0"/>
        <w:ind w:firstLine="1080"/>
        <w:jc w:val="both"/>
        <w:rPr>
          <w:rFonts w:ascii="Arial" w:hAnsi="Arial" w:cs="Arial"/>
        </w:rPr>
      </w:pPr>
      <w:r>
        <w:rPr>
          <w:rFonts w:ascii="Arial" w:hAnsi="Arial" w:cs="Arial"/>
        </w:rPr>
        <w:t>3. Текущие затраты (издержки) определяются в соответствии со структурой затрат, необходимых для проведения мероприятий по уходу за зелеными насаждениями.</w:t>
      </w:r>
    </w:p>
    <w:p w:rsidR="009F2AD8" w:rsidRDefault="009F2AD8" w:rsidP="009F2AD8">
      <w:pPr>
        <w:widowControl w:val="0"/>
        <w:autoSpaceDE w:val="0"/>
        <w:ind w:firstLine="1080"/>
        <w:jc w:val="both"/>
        <w:rPr>
          <w:rFonts w:ascii="Arial" w:hAnsi="Arial" w:cs="Arial"/>
        </w:rPr>
      </w:pPr>
      <w:r>
        <w:rPr>
          <w:rFonts w:ascii="Arial" w:hAnsi="Arial" w:cs="Arial"/>
        </w:rPr>
        <w:t>К мероприятиям по уходу за ними относятся:</w:t>
      </w:r>
    </w:p>
    <w:p w:rsidR="009F2AD8" w:rsidRDefault="009F2AD8" w:rsidP="009F2AD8">
      <w:pPr>
        <w:widowControl w:val="0"/>
        <w:autoSpaceDE w:val="0"/>
        <w:ind w:firstLine="1080"/>
        <w:jc w:val="both"/>
        <w:rPr>
          <w:rFonts w:ascii="Arial" w:hAnsi="Arial" w:cs="Arial"/>
        </w:rPr>
      </w:pPr>
      <w:r>
        <w:rPr>
          <w:rFonts w:ascii="Arial" w:hAnsi="Arial" w:cs="Arial"/>
        </w:rPr>
        <w:t>полив растений после посадки в течение периода вегетации и в последующие годы;</w:t>
      </w:r>
    </w:p>
    <w:p w:rsidR="009F2AD8" w:rsidRDefault="009F2AD8" w:rsidP="009F2AD8">
      <w:pPr>
        <w:widowControl w:val="0"/>
        <w:autoSpaceDE w:val="0"/>
        <w:ind w:firstLine="1080"/>
        <w:jc w:val="both"/>
        <w:rPr>
          <w:rFonts w:ascii="Arial" w:hAnsi="Arial" w:cs="Arial"/>
        </w:rPr>
      </w:pPr>
      <w:r>
        <w:rPr>
          <w:rFonts w:ascii="Arial" w:hAnsi="Arial" w:cs="Arial"/>
        </w:rPr>
        <w:t>внесение удобрений;</w:t>
      </w:r>
    </w:p>
    <w:p w:rsidR="009F2AD8" w:rsidRDefault="009F2AD8" w:rsidP="009F2AD8">
      <w:pPr>
        <w:widowControl w:val="0"/>
        <w:autoSpaceDE w:val="0"/>
        <w:ind w:firstLine="1080"/>
        <w:jc w:val="both"/>
        <w:rPr>
          <w:rFonts w:ascii="Arial" w:hAnsi="Arial" w:cs="Arial"/>
        </w:rPr>
      </w:pPr>
      <w:r>
        <w:rPr>
          <w:rFonts w:ascii="Arial" w:hAnsi="Arial" w:cs="Arial"/>
        </w:rPr>
        <w:t>прополка и рыхление приствольных кругов, мульчирование и утепление, обрезка кроны деревьев и стрижка кустарников, борьба с вредителями и болезнями и другие виды работ.</w:t>
      </w:r>
    </w:p>
    <w:p w:rsidR="009F2AD8" w:rsidRDefault="009F2AD8" w:rsidP="009F2AD8">
      <w:pPr>
        <w:widowControl w:val="0"/>
        <w:autoSpaceDE w:val="0"/>
        <w:ind w:firstLine="1080"/>
        <w:jc w:val="both"/>
        <w:rPr>
          <w:rFonts w:ascii="Arial" w:hAnsi="Arial" w:cs="Arial"/>
        </w:rPr>
      </w:pPr>
      <w:r>
        <w:rPr>
          <w:rFonts w:ascii="Arial" w:hAnsi="Arial" w:cs="Arial"/>
        </w:rPr>
        <w:t>Текущие затраты определяются по формуле:</w:t>
      </w:r>
    </w:p>
    <w:p w:rsidR="009F2AD8" w:rsidRDefault="009F2AD8" w:rsidP="009F2AD8">
      <w:pPr>
        <w:pStyle w:val="ConsPlusNonformat"/>
        <w:ind w:firstLine="1080"/>
        <w:rPr>
          <w:rFonts w:ascii="Arial" w:hAnsi="Arial" w:cs="Arial"/>
          <w:sz w:val="24"/>
          <w:szCs w:val="24"/>
        </w:rPr>
      </w:pPr>
      <w:proofErr w:type="spellStart"/>
      <w:r>
        <w:rPr>
          <w:rFonts w:ascii="Arial" w:hAnsi="Arial" w:cs="Arial"/>
          <w:sz w:val="24"/>
          <w:szCs w:val="24"/>
        </w:rPr>
        <w:lastRenderedPageBreak/>
        <w:t>m</w:t>
      </w:r>
      <w:proofErr w:type="spellEnd"/>
    </w:p>
    <w:p w:rsidR="009F2AD8" w:rsidRDefault="009F2AD8" w:rsidP="009F2AD8">
      <w:pPr>
        <w:pStyle w:val="ConsPlusNonformat"/>
        <w:ind w:firstLine="1080"/>
        <w:rPr>
          <w:rFonts w:ascii="Arial" w:hAnsi="Arial" w:cs="Arial"/>
          <w:sz w:val="24"/>
          <w:szCs w:val="24"/>
        </w:rPr>
      </w:pPr>
      <w:proofErr w:type="spellStart"/>
      <w:r>
        <w:rPr>
          <w:rFonts w:ascii="Arial" w:hAnsi="Arial" w:cs="Arial"/>
          <w:sz w:val="24"/>
          <w:szCs w:val="24"/>
        </w:rPr>
        <w:t>Тиз</w:t>
      </w:r>
      <w:proofErr w:type="spellEnd"/>
      <w:r>
        <w:rPr>
          <w:rFonts w:ascii="Arial" w:hAnsi="Arial" w:cs="Arial"/>
          <w:sz w:val="24"/>
          <w:szCs w:val="24"/>
        </w:rPr>
        <w:t xml:space="preserve"> = SUM </w:t>
      </w:r>
      <w:proofErr w:type="spellStart"/>
      <w:r>
        <w:rPr>
          <w:rFonts w:ascii="Arial" w:hAnsi="Arial" w:cs="Arial"/>
          <w:sz w:val="24"/>
          <w:szCs w:val="24"/>
        </w:rPr>
        <w:t>Т</w:t>
      </w:r>
      <w:proofErr w:type="gramStart"/>
      <w:r>
        <w:rPr>
          <w:rFonts w:ascii="Arial" w:hAnsi="Arial" w:cs="Arial"/>
          <w:sz w:val="24"/>
          <w:szCs w:val="24"/>
        </w:rPr>
        <w:t>j</w:t>
      </w:r>
      <w:proofErr w:type="spellEnd"/>
      <w:proofErr w:type="gramEnd"/>
      <w:r>
        <w:rPr>
          <w:rFonts w:ascii="Arial" w:hAnsi="Arial" w:cs="Arial"/>
          <w:sz w:val="24"/>
          <w:szCs w:val="24"/>
        </w:rPr>
        <w:t>,</w:t>
      </w:r>
    </w:p>
    <w:p w:rsidR="009F2AD8" w:rsidRDefault="009F2AD8" w:rsidP="009F2AD8">
      <w:pPr>
        <w:pStyle w:val="ConsPlusNonformat"/>
        <w:ind w:firstLine="1080"/>
        <w:rPr>
          <w:rFonts w:ascii="Arial" w:hAnsi="Arial" w:cs="Arial"/>
          <w:sz w:val="24"/>
          <w:szCs w:val="24"/>
        </w:rPr>
      </w:pPr>
      <w:r>
        <w:rPr>
          <w:rFonts w:ascii="Arial" w:hAnsi="Arial" w:cs="Arial"/>
          <w:sz w:val="24"/>
          <w:szCs w:val="24"/>
        </w:rPr>
        <w:t>j=1</w:t>
      </w:r>
    </w:p>
    <w:p w:rsidR="009F2AD8" w:rsidRDefault="009F2AD8" w:rsidP="009F2AD8">
      <w:pPr>
        <w:widowControl w:val="0"/>
        <w:autoSpaceDE w:val="0"/>
        <w:ind w:firstLine="1080"/>
        <w:jc w:val="both"/>
        <w:rPr>
          <w:rFonts w:ascii="Arial" w:hAnsi="Arial" w:cs="Arial"/>
        </w:rPr>
      </w:pPr>
      <w:r>
        <w:rPr>
          <w:rFonts w:ascii="Arial" w:hAnsi="Arial" w:cs="Arial"/>
        </w:rPr>
        <w:t>где:</w:t>
      </w:r>
    </w:p>
    <w:p w:rsidR="009F2AD8" w:rsidRDefault="009F2AD8" w:rsidP="009F2AD8">
      <w:pPr>
        <w:widowControl w:val="0"/>
        <w:autoSpaceDE w:val="0"/>
        <w:ind w:firstLine="1080"/>
        <w:jc w:val="both"/>
        <w:rPr>
          <w:rFonts w:ascii="Arial" w:hAnsi="Arial" w:cs="Arial"/>
        </w:rPr>
      </w:pPr>
      <w:proofErr w:type="spellStart"/>
      <w:r>
        <w:rPr>
          <w:rFonts w:ascii="Arial" w:hAnsi="Arial" w:cs="Arial"/>
        </w:rPr>
        <w:t>Тиз</w:t>
      </w:r>
      <w:proofErr w:type="spellEnd"/>
      <w:r>
        <w:rPr>
          <w:rFonts w:ascii="Arial" w:hAnsi="Arial" w:cs="Arial"/>
        </w:rPr>
        <w:t xml:space="preserve"> - текущие затраты (издержки), приходящиеся на 1 дерево, 1 кустарник, 1 кв. метр газона и пр.;</w:t>
      </w:r>
    </w:p>
    <w:p w:rsidR="009F2AD8" w:rsidRDefault="009F2AD8" w:rsidP="009F2AD8">
      <w:pPr>
        <w:widowControl w:val="0"/>
        <w:autoSpaceDE w:val="0"/>
        <w:ind w:firstLine="1080"/>
        <w:jc w:val="both"/>
        <w:rPr>
          <w:rFonts w:ascii="Arial" w:hAnsi="Arial" w:cs="Arial"/>
        </w:rPr>
      </w:pPr>
      <w:proofErr w:type="spellStart"/>
      <w:r>
        <w:rPr>
          <w:rFonts w:ascii="Arial" w:hAnsi="Arial" w:cs="Arial"/>
        </w:rPr>
        <w:t>m</w:t>
      </w:r>
      <w:proofErr w:type="spellEnd"/>
      <w:r>
        <w:rPr>
          <w:rFonts w:ascii="Arial" w:hAnsi="Arial" w:cs="Arial"/>
        </w:rPr>
        <w:t xml:space="preserve"> - общее количество мероприятий, приходящееся на 1 гектар зеленых насаждений, 1 дерево, 1 кв. метр газона;</w:t>
      </w:r>
    </w:p>
    <w:p w:rsidR="009F2AD8" w:rsidRDefault="009F2AD8" w:rsidP="009F2AD8">
      <w:pPr>
        <w:widowControl w:val="0"/>
        <w:autoSpaceDE w:val="0"/>
        <w:ind w:firstLine="1080"/>
        <w:jc w:val="both"/>
        <w:rPr>
          <w:rFonts w:ascii="Arial" w:hAnsi="Arial" w:cs="Arial"/>
        </w:rPr>
      </w:pPr>
      <w:proofErr w:type="spellStart"/>
      <w:r>
        <w:rPr>
          <w:rFonts w:ascii="Arial" w:hAnsi="Arial" w:cs="Arial"/>
        </w:rPr>
        <w:t>Т</w:t>
      </w:r>
      <w:proofErr w:type="gramStart"/>
      <w:r>
        <w:rPr>
          <w:rFonts w:ascii="Arial" w:hAnsi="Arial" w:cs="Arial"/>
        </w:rPr>
        <w:t>j</w:t>
      </w:r>
      <w:proofErr w:type="spellEnd"/>
      <w:proofErr w:type="gramEnd"/>
      <w:r>
        <w:rPr>
          <w:rFonts w:ascii="Arial" w:hAnsi="Arial" w:cs="Arial"/>
        </w:rPr>
        <w:t xml:space="preserve"> - затраты на отдельные мероприятия по уходу за зелеными насаждениями;</w:t>
      </w:r>
    </w:p>
    <w:p w:rsidR="009F2AD8" w:rsidRDefault="009F2AD8" w:rsidP="009F2AD8">
      <w:pPr>
        <w:widowControl w:val="0"/>
        <w:autoSpaceDE w:val="0"/>
        <w:ind w:firstLine="1080"/>
        <w:jc w:val="both"/>
        <w:rPr>
          <w:rFonts w:ascii="Arial" w:hAnsi="Arial" w:cs="Arial"/>
        </w:rPr>
      </w:pPr>
      <w:r>
        <w:rPr>
          <w:rFonts w:ascii="Arial" w:hAnsi="Arial" w:cs="Arial"/>
        </w:rPr>
        <w:t xml:space="preserve">j=1, 2,... </w:t>
      </w:r>
      <w:proofErr w:type="spellStart"/>
      <w:r>
        <w:rPr>
          <w:rFonts w:ascii="Arial" w:hAnsi="Arial" w:cs="Arial"/>
        </w:rPr>
        <w:t>m</w:t>
      </w:r>
      <w:proofErr w:type="spellEnd"/>
      <w:r>
        <w:rPr>
          <w:rFonts w:ascii="Arial" w:hAnsi="Arial" w:cs="Arial"/>
        </w:rPr>
        <w:t>.</w:t>
      </w:r>
    </w:p>
    <w:p w:rsidR="009F2AD8" w:rsidRDefault="009F2AD8" w:rsidP="009F2AD8">
      <w:pPr>
        <w:widowControl w:val="0"/>
        <w:autoSpaceDE w:val="0"/>
        <w:ind w:firstLine="1080"/>
        <w:jc w:val="both"/>
        <w:rPr>
          <w:rFonts w:ascii="Arial" w:hAnsi="Arial" w:cs="Arial"/>
        </w:rPr>
      </w:pPr>
      <w:r>
        <w:rPr>
          <w:rFonts w:ascii="Arial" w:hAnsi="Arial" w:cs="Arial"/>
        </w:rPr>
        <w:t>В качестве периода капитализации используется такой возраст деревьев, когда за ними можно прекратить уход по выращиванию.</w:t>
      </w:r>
    </w:p>
    <w:p w:rsidR="009F2AD8" w:rsidRDefault="009F2AD8" w:rsidP="009F2AD8">
      <w:pPr>
        <w:widowControl w:val="0"/>
        <w:autoSpaceDE w:val="0"/>
        <w:ind w:firstLine="1080"/>
        <w:jc w:val="both"/>
        <w:rPr>
          <w:rFonts w:ascii="Arial" w:hAnsi="Arial" w:cs="Arial"/>
        </w:rPr>
      </w:pPr>
      <w:r>
        <w:rPr>
          <w:rFonts w:ascii="Arial" w:hAnsi="Arial" w:cs="Arial"/>
        </w:rPr>
        <w:t>При стоимостной оценке растительности на территории парков, садов, скверов, бульваров и других объектов озеленения в состав текущих затрат также включаются затраты по благоустройству и уборке территории.</w:t>
      </w:r>
    </w:p>
    <w:p w:rsidR="009F2AD8" w:rsidRDefault="009F2AD8" w:rsidP="009F2AD8">
      <w:pPr>
        <w:widowControl w:val="0"/>
        <w:autoSpaceDE w:val="0"/>
        <w:ind w:firstLine="1080"/>
        <w:jc w:val="both"/>
        <w:rPr>
          <w:rFonts w:ascii="Arial" w:hAnsi="Arial" w:cs="Arial"/>
        </w:rPr>
      </w:pPr>
      <w:r>
        <w:rPr>
          <w:rFonts w:ascii="Arial" w:hAnsi="Arial" w:cs="Arial"/>
        </w:rPr>
        <w:t>4. Расчет размеров стоимости, возмещаемой за разрешенный снос зеленых насаждений</w:t>
      </w:r>
    </w:p>
    <w:p w:rsidR="009F2AD8" w:rsidRDefault="009F2AD8" w:rsidP="009F2AD8">
      <w:pPr>
        <w:widowControl w:val="0"/>
        <w:autoSpaceDE w:val="0"/>
        <w:ind w:firstLine="1080"/>
        <w:jc w:val="both"/>
        <w:rPr>
          <w:rFonts w:ascii="Arial" w:hAnsi="Arial" w:cs="Arial"/>
        </w:rPr>
      </w:pPr>
      <w:r>
        <w:rPr>
          <w:rFonts w:ascii="Arial" w:hAnsi="Arial" w:cs="Arial"/>
        </w:rPr>
        <w:t>Стоимость, возмещаемая при разрешенном сносе зеленых насаждений, определяется из расчета, что взамен каждого снесенного дерева, куста силами специализированной организации высаживается трехкратное количество саженцев, деревьев и кустарников. В стоимостном выражении ее размер (</w:t>
      </w:r>
      <w:proofErr w:type="spellStart"/>
      <w:proofErr w:type="gramStart"/>
      <w:r>
        <w:rPr>
          <w:rFonts w:ascii="Arial" w:hAnsi="Arial" w:cs="Arial"/>
        </w:rPr>
        <w:t>Св</w:t>
      </w:r>
      <w:proofErr w:type="spellEnd"/>
      <w:proofErr w:type="gramEnd"/>
      <w:r>
        <w:rPr>
          <w:rFonts w:ascii="Arial" w:hAnsi="Arial" w:cs="Arial"/>
        </w:rPr>
        <w:t>) равен размеру действительной восстановительной стоимости (</w:t>
      </w:r>
      <w:proofErr w:type="spellStart"/>
      <w:r>
        <w:rPr>
          <w:rFonts w:ascii="Arial" w:hAnsi="Arial" w:cs="Arial"/>
        </w:rPr>
        <w:t>Сдв</w:t>
      </w:r>
      <w:proofErr w:type="spellEnd"/>
      <w:r>
        <w:rPr>
          <w:rFonts w:ascii="Arial" w:hAnsi="Arial" w:cs="Arial"/>
        </w:rPr>
        <w:t>), умноженной на три:</w:t>
      </w:r>
    </w:p>
    <w:p w:rsidR="009F2AD8" w:rsidRDefault="009F2AD8" w:rsidP="009F2AD8">
      <w:pPr>
        <w:widowControl w:val="0"/>
        <w:autoSpaceDE w:val="0"/>
        <w:ind w:firstLine="1260"/>
        <w:jc w:val="both"/>
        <w:rPr>
          <w:rFonts w:ascii="Arial" w:hAnsi="Arial" w:cs="Arial"/>
        </w:rPr>
      </w:pPr>
      <w:proofErr w:type="spellStart"/>
      <w:proofErr w:type="gramStart"/>
      <w:r>
        <w:rPr>
          <w:rFonts w:ascii="Arial" w:hAnsi="Arial" w:cs="Arial"/>
        </w:rPr>
        <w:t>Св</w:t>
      </w:r>
      <w:proofErr w:type="spellEnd"/>
      <w:proofErr w:type="gramEnd"/>
      <w:r>
        <w:rPr>
          <w:rFonts w:ascii="Arial" w:hAnsi="Arial" w:cs="Arial"/>
        </w:rPr>
        <w:t xml:space="preserve"> = </w:t>
      </w:r>
      <w:proofErr w:type="spellStart"/>
      <w:r>
        <w:rPr>
          <w:rFonts w:ascii="Arial" w:hAnsi="Arial" w:cs="Arial"/>
        </w:rPr>
        <w:t>Сдв</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3</w:t>
      </w:r>
    </w:p>
    <w:p w:rsidR="009F2AD8" w:rsidRDefault="009F2AD8" w:rsidP="009F2AD8">
      <w:pPr>
        <w:widowControl w:val="0"/>
        <w:autoSpaceDE w:val="0"/>
        <w:ind w:firstLine="1260"/>
        <w:jc w:val="both"/>
        <w:rPr>
          <w:rFonts w:ascii="Arial" w:hAnsi="Arial" w:cs="Arial"/>
        </w:rPr>
      </w:pPr>
      <w:r>
        <w:rPr>
          <w:rFonts w:ascii="Arial" w:hAnsi="Arial" w:cs="Arial"/>
        </w:rPr>
        <w:t xml:space="preserve">5.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 аналогичных </w:t>
      </w:r>
      <w:proofErr w:type="gramStart"/>
      <w:r>
        <w:rPr>
          <w:rFonts w:ascii="Arial" w:hAnsi="Arial" w:cs="Arial"/>
        </w:rPr>
        <w:t>сносимым</w:t>
      </w:r>
      <w:proofErr w:type="gramEnd"/>
      <w:r>
        <w:rPr>
          <w:rFonts w:ascii="Arial" w:hAnsi="Arial" w:cs="Arial"/>
        </w:rPr>
        <w:t xml:space="preserve"> по видовому составу растительности и по размеру втрое больших сносимых.</w:t>
      </w:r>
    </w:p>
    <w:p w:rsidR="009F2AD8" w:rsidRDefault="009F2AD8" w:rsidP="009F2AD8">
      <w:pPr>
        <w:widowControl w:val="0"/>
        <w:autoSpaceDE w:val="0"/>
        <w:ind w:firstLine="1080"/>
        <w:jc w:val="both"/>
        <w:rPr>
          <w:rFonts w:ascii="Arial" w:hAnsi="Arial" w:cs="Arial"/>
        </w:rPr>
      </w:pPr>
      <w:r>
        <w:rPr>
          <w:rFonts w:ascii="Arial" w:hAnsi="Arial" w:cs="Arial"/>
        </w:rPr>
        <w:t xml:space="preserve">Расчет размеров ущерба и величины убытков в </w:t>
      </w:r>
      <w:proofErr w:type="spellStart"/>
      <w:r>
        <w:rPr>
          <w:rFonts w:ascii="Arial" w:hAnsi="Arial" w:cs="Arial"/>
        </w:rPr>
        <w:t>случаенезаконного</w:t>
      </w:r>
      <w:proofErr w:type="spellEnd"/>
      <w:r>
        <w:rPr>
          <w:rFonts w:ascii="Arial" w:hAnsi="Arial" w:cs="Arial"/>
        </w:rPr>
        <w:t xml:space="preserve"> сноса или повреждения зеленых насаждений</w:t>
      </w:r>
    </w:p>
    <w:p w:rsidR="009F2AD8" w:rsidRDefault="009F2AD8" w:rsidP="009F2AD8">
      <w:pPr>
        <w:widowControl w:val="0"/>
        <w:autoSpaceDE w:val="0"/>
        <w:ind w:firstLine="1080"/>
        <w:jc w:val="both"/>
        <w:rPr>
          <w:rFonts w:ascii="Arial" w:hAnsi="Arial" w:cs="Arial"/>
        </w:rPr>
      </w:pPr>
      <w:r>
        <w:rPr>
          <w:rFonts w:ascii="Arial" w:hAnsi="Arial" w:cs="Arial"/>
        </w:rPr>
        <w:t>6.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травянистого покрова на конкретных территориях муниципальных образований.</w:t>
      </w:r>
    </w:p>
    <w:p w:rsidR="009F2AD8" w:rsidRDefault="009F2AD8" w:rsidP="009F2AD8">
      <w:pPr>
        <w:widowControl w:val="0"/>
        <w:autoSpaceDE w:val="0"/>
        <w:ind w:firstLine="1260"/>
        <w:jc w:val="both"/>
        <w:rPr>
          <w:rFonts w:ascii="Arial" w:hAnsi="Arial" w:cs="Arial"/>
        </w:rPr>
      </w:pPr>
      <w:r>
        <w:rPr>
          <w:rFonts w:ascii="Arial" w:hAnsi="Arial" w:cs="Arial"/>
        </w:rPr>
        <w:t>При расчете показателей компенсационной стоимости применяются поправочные коэффициенты, позволяющие учесть такие параметры, как местоположение, экологическая значимость, возраст, влияние загрязненности среды на приживаемость и состояние растений,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w:t>
      </w:r>
    </w:p>
    <w:p w:rsidR="009F2AD8" w:rsidRDefault="009F2AD8" w:rsidP="009F2AD8">
      <w:pPr>
        <w:widowControl w:val="0"/>
        <w:autoSpaceDE w:val="0"/>
        <w:ind w:firstLine="1260"/>
        <w:jc w:val="both"/>
        <w:rPr>
          <w:rFonts w:ascii="Arial" w:hAnsi="Arial" w:cs="Arial"/>
        </w:rPr>
      </w:pPr>
      <w:proofErr w:type="spellStart"/>
      <w:r>
        <w:rPr>
          <w:rFonts w:ascii="Arial" w:hAnsi="Arial" w:cs="Arial"/>
        </w:rPr>
        <w:t>Ск</w:t>
      </w:r>
      <w:proofErr w:type="spellEnd"/>
      <w:r>
        <w:rPr>
          <w:rFonts w:ascii="Arial" w:hAnsi="Arial" w:cs="Arial"/>
        </w:rPr>
        <w:t xml:space="preserve"> = </w:t>
      </w:r>
      <w:proofErr w:type="spellStart"/>
      <w:r>
        <w:rPr>
          <w:rFonts w:ascii="Arial" w:hAnsi="Arial" w:cs="Arial"/>
        </w:rPr>
        <w:t>Сдв</w:t>
      </w:r>
      <w:proofErr w:type="spellEnd"/>
      <w:r>
        <w:rPr>
          <w:rFonts w:ascii="Arial" w:hAnsi="Arial" w:cs="Arial"/>
        </w:rPr>
        <w:t xml:space="preserve"> </w:t>
      </w:r>
      <w:proofErr w:type="spellStart"/>
      <w:r>
        <w:rPr>
          <w:rFonts w:ascii="Arial" w:hAnsi="Arial" w:cs="Arial"/>
        </w:rPr>
        <w:t>x</w:t>
      </w:r>
      <w:proofErr w:type="spellEnd"/>
      <w:proofErr w:type="gramStart"/>
      <w:r>
        <w:rPr>
          <w:rFonts w:ascii="Arial" w:hAnsi="Arial" w:cs="Arial"/>
        </w:rPr>
        <w:t xml:space="preserve"> </w:t>
      </w:r>
      <w:proofErr w:type="spellStart"/>
      <w:r>
        <w:rPr>
          <w:rFonts w:ascii="Arial" w:hAnsi="Arial" w:cs="Arial"/>
        </w:rPr>
        <w:t>К</w:t>
      </w:r>
      <w:proofErr w:type="gramEnd"/>
      <w:r>
        <w:rPr>
          <w:rFonts w:ascii="Arial" w:hAnsi="Arial" w:cs="Arial"/>
        </w:rPr>
        <w:t>в</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Кк</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Кпр</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Кр</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Ку</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Кц</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Ку</w:t>
      </w:r>
      <w:proofErr w:type="spellEnd"/>
      <w:r>
        <w:rPr>
          <w:rFonts w:ascii="Arial" w:hAnsi="Arial" w:cs="Arial"/>
        </w:rPr>
        <w:t>,</w:t>
      </w:r>
    </w:p>
    <w:p w:rsidR="009F2AD8" w:rsidRDefault="009F2AD8" w:rsidP="009F2AD8">
      <w:pPr>
        <w:widowControl w:val="0"/>
        <w:autoSpaceDE w:val="0"/>
        <w:ind w:firstLine="1260"/>
        <w:jc w:val="both"/>
        <w:rPr>
          <w:rFonts w:ascii="Arial" w:hAnsi="Arial" w:cs="Arial"/>
        </w:rPr>
      </w:pPr>
      <w:r>
        <w:rPr>
          <w:rFonts w:ascii="Arial" w:hAnsi="Arial" w:cs="Arial"/>
        </w:rPr>
        <w:t>где:</w:t>
      </w:r>
    </w:p>
    <w:p w:rsidR="009F2AD8" w:rsidRDefault="009F2AD8" w:rsidP="009F2AD8">
      <w:pPr>
        <w:widowControl w:val="0"/>
        <w:autoSpaceDE w:val="0"/>
        <w:ind w:firstLine="1260"/>
        <w:jc w:val="both"/>
        <w:rPr>
          <w:rFonts w:ascii="Arial" w:hAnsi="Arial" w:cs="Arial"/>
        </w:rPr>
      </w:pPr>
      <w:proofErr w:type="spellStart"/>
      <w:r>
        <w:rPr>
          <w:rFonts w:ascii="Arial" w:hAnsi="Arial" w:cs="Arial"/>
        </w:rPr>
        <w:t>Ск</w:t>
      </w:r>
      <w:proofErr w:type="spellEnd"/>
      <w:r>
        <w:rPr>
          <w:rFonts w:ascii="Arial" w:hAnsi="Arial" w:cs="Arial"/>
        </w:rPr>
        <w:t xml:space="preserve"> - компенсационная стоимость ущерба,</w:t>
      </w:r>
    </w:p>
    <w:p w:rsidR="009F2AD8" w:rsidRDefault="009F2AD8" w:rsidP="009F2AD8">
      <w:pPr>
        <w:widowControl w:val="0"/>
        <w:autoSpaceDE w:val="0"/>
        <w:ind w:firstLine="1260"/>
        <w:jc w:val="both"/>
        <w:rPr>
          <w:rFonts w:ascii="Arial" w:hAnsi="Arial" w:cs="Arial"/>
        </w:rPr>
      </w:pPr>
      <w:proofErr w:type="spellStart"/>
      <w:r>
        <w:rPr>
          <w:rFonts w:ascii="Arial" w:hAnsi="Arial" w:cs="Arial"/>
        </w:rPr>
        <w:t>Сдв</w:t>
      </w:r>
      <w:proofErr w:type="spellEnd"/>
      <w:r>
        <w:rPr>
          <w:rFonts w:ascii="Arial" w:hAnsi="Arial" w:cs="Arial"/>
        </w:rPr>
        <w:t xml:space="preserve"> - действительная восстановительная стоимость,</w:t>
      </w:r>
    </w:p>
    <w:p w:rsidR="009F2AD8" w:rsidRDefault="009F2AD8" w:rsidP="009F2AD8">
      <w:pPr>
        <w:widowControl w:val="0"/>
        <w:autoSpaceDE w:val="0"/>
        <w:ind w:firstLine="1260"/>
        <w:jc w:val="both"/>
        <w:rPr>
          <w:rFonts w:ascii="Arial" w:hAnsi="Arial" w:cs="Arial"/>
        </w:rPr>
      </w:pPr>
      <w:proofErr w:type="spellStart"/>
      <w:r>
        <w:rPr>
          <w:rFonts w:ascii="Arial" w:hAnsi="Arial" w:cs="Arial"/>
        </w:rPr>
        <w:t>Кв</w:t>
      </w:r>
      <w:proofErr w:type="spellEnd"/>
      <w:r>
        <w:rPr>
          <w:rFonts w:ascii="Arial" w:hAnsi="Arial" w:cs="Arial"/>
        </w:rPr>
        <w:t xml:space="preserve"> - коэффициент возраста зеленых насаждений,</w:t>
      </w:r>
    </w:p>
    <w:p w:rsidR="009F2AD8" w:rsidRDefault="009F2AD8" w:rsidP="009F2AD8">
      <w:pPr>
        <w:widowControl w:val="0"/>
        <w:autoSpaceDE w:val="0"/>
        <w:ind w:firstLine="1260"/>
        <w:jc w:val="both"/>
        <w:rPr>
          <w:rFonts w:ascii="Arial" w:hAnsi="Arial" w:cs="Arial"/>
        </w:rPr>
      </w:pPr>
      <w:proofErr w:type="spellStart"/>
      <w:r>
        <w:rPr>
          <w:rFonts w:ascii="Arial" w:hAnsi="Arial" w:cs="Arial"/>
        </w:rPr>
        <w:t>Кк</w:t>
      </w:r>
      <w:proofErr w:type="spellEnd"/>
      <w:r>
        <w:rPr>
          <w:rFonts w:ascii="Arial" w:hAnsi="Arial" w:cs="Arial"/>
        </w:rPr>
        <w:t xml:space="preserve"> - коэффициент качественного состояния зеленых насаждений,</w:t>
      </w:r>
    </w:p>
    <w:p w:rsidR="009F2AD8" w:rsidRDefault="009F2AD8" w:rsidP="009F2AD8">
      <w:pPr>
        <w:widowControl w:val="0"/>
        <w:autoSpaceDE w:val="0"/>
        <w:ind w:firstLine="1260"/>
        <w:jc w:val="both"/>
        <w:rPr>
          <w:rFonts w:ascii="Arial" w:hAnsi="Arial" w:cs="Arial"/>
        </w:rPr>
      </w:pPr>
      <w:proofErr w:type="spellStart"/>
      <w:r>
        <w:rPr>
          <w:rFonts w:ascii="Arial" w:hAnsi="Arial" w:cs="Arial"/>
        </w:rPr>
        <w:t>Кпр</w:t>
      </w:r>
      <w:proofErr w:type="spellEnd"/>
      <w:r>
        <w:rPr>
          <w:rFonts w:ascii="Arial" w:hAnsi="Arial" w:cs="Arial"/>
        </w:rPr>
        <w:t xml:space="preserve"> - коэффициент приживаемости зеленых насаждений,</w:t>
      </w:r>
    </w:p>
    <w:p w:rsidR="009F2AD8" w:rsidRDefault="009F2AD8" w:rsidP="009F2AD8">
      <w:pPr>
        <w:widowControl w:val="0"/>
        <w:autoSpaceDE w:val="0"/>
        <w:ind w:firstLine="1260"/>
        <w:jc w:val="both"/>
        <w:rPr>
          <w:rFonts w:ascii="Arial" w:hAnsi="Arial" w:cs="Arial"/>
        </w:rPr>
      </w:pPr>
      <w:proofErr w:type="spellStart"/>
      <w:r>
        <w:rPr>
          <w:rFonts w:ascii="Arial" w:hAnsi="Arial" w:cs="Arial"/>
        </w:rPr>
        <w:t>Кр</w:t>
      </w:r>
      <w:proofErr w:type="spellEnd"/>
      <w:r>
        <w:rPr>
          <w:rFonts w:ascii="Arial" w:hAnsi="Arial" w:cs="Arial"/>
        </w:rPr>
        <w:t xml:space="preserve"> - коэффициент расположения зеленых насаждений на территории городского поселения,</w:t>
      </w:r>
    </w:p>
    <w:p w:rsidR="009F2AD8" w:rsidRDefault="009F2AD8" w:rsidP="009F2AD8">
      <w:pPr>
        <w:widowControl w:val="0"/>
        <w:autoSpaceDE w:val="0"/>
        <w:ind w:firstLine="1260"/>
        <w:jc w:val="both"/>
        <w:rPr>
          <w:rFonts w:ascii="Arial" w:hAnsi="Arial" w:cs="Arial"/>
        </w:rPr>
      </w:pPr>
      <w:proofErr w:type="spellStart"/>
      <w:r>
        <w:rPr>
          <w:rFonts w:ascii="Arial" w:hAnsi="Arial" w:cs="Arial"/>
        </w:rPr>
        <w:lastRenderedPageBreak/>
        <w:t>Кц</w:t>
      </w:r>
      <w:proofErr w:type="spellEnd"/>
      <w:r>
        <w:rPr>
          <w:rFonts w:ascii="Arial" w:hAnsi="Arial" w:cs="Arial"/>
        </w:rPr>
        <w:t xml:space="preserve"> - коэффициент ценности зеленых насаждений,</w:t>
      </w:r>
    </w:p>
    <w:p w:rsidR="009F2AD8" w:rsidRDefault="009F2AD8" w:rsidP="009F2AD8">
      <w:pPr>
        <w:widowControl w:val="0"/>
        <w:autoSpaceDE w:val="0"/>
        <w:ind w:firstLine="1260"/>
        <w:jc w:val="both"/>
        <w:rPr>
          <w:rFonts w:ascii="Arial" w:hAnsi="Arial" w:cs="Arial"/>
        </w:rPr>
      </w:pPr>
      <w:proofErr w:type="spellStart"/>
      <w:r>
        <w:rPr>
          <w:rFonts w:ascii="Arial" w:hAnsi="Arial" w:cs="Arial"/>
        </w:rPr>
        <w:t>Ку</w:t>
      </w:r>
      <w:proofErr w:type="spellEnd"/>
      <w:r>
        <w:rPr>
          <w:rFonts w:ascii="Arial" w:hAnsi="Arial" w:cs="Arial"/>
        </w:rPr>
        <w:t xml:space="preserve"> - коэффициент уникальности зеленых насаждений применяется в случае сноса особо ценных зеленых насаждений: реликтов, экзотов, занесенных в Красную книгу и др. Размер коэффициента устанавливается от 10 до 20 (по заключению экспертной комиссии).</w:t>
      </w:r>
    </w:p>
    <w:p w:rsidR="009F2AD8" w:rsidRDefault="009F2AD8" w:rsidP="009F2AD8">
      <w:pPr>
        <w:widowControl w:val="0"/>
        <w:autoSpaceDE w:val="0"/>
        <w:ind w:firstLine="1260"/>
        <w:jc w:val="both"/>
        <w:rPr>
          <w:rFonts w:ascii="Arial" w:hAnsi="Arial" w:cs="Arial"/>
        </w:rPr>
      </w:pPr>
      <w:r>
        <w:rPr>
          <w:rFonts w:ascii="Arial" w:hAnsi="Arial" w:cs="Arial"/>
        </w:rPr>
        <w:t>7. Коэффициент возраста (</w:t>
      </w:r>
      <w:proofErr w:type="spellStart"/>
      <w:r>
        <w:rPr>
          <w:rFonts w:ascii="Arial" w:hAnsi="Arial" w:cs="Arial"/>
        </w:rPr>
        <w:t>Кв</w:t>
      </w:r>
      <w:proofErr w:type="spellEnd"/>
      <w:r>
        <w:rPr>
          <w:rFonts w:ascii="Arial" w:hAnsi="Arial" w:cs="Arial"/>
        </w:rPr>
        <w:t>) зеленых насаждений определяется в соответствии с таблицей 1.</w:t>
      </w:r>
    </w:p>
    <w:p w:rsidR="009F2AD8" w:rsidRDefault="009F2AD8" w:rsidP="009F2AD8">
      <w:pPr>
        <w:widowControl w:val="0"/>
        <w:autoSpaceDE w:val="0"/>
        <w:jc w:val="center"/>
        <w:rPr>
          <w:rFonts w:ascii="Arial" w:hAnsi="Arial" w:cs="Arial"/>
        </w:rPr>
      </w:pPr>
    </w:p>
    <w:p w:rsidR="009F2AD8" w:rsidRDefault="009F2AD8" w:rsidP="009F2AD8">
      <w:pPr>
        <w:widowControl w:val="0"/>
        <w:autoSpaceDE w:val="0"/>
        <w:jc w:val="right"/>
        <w:rPr>
          <w:rFonts w:ascii="Arial" w:hAnsi="Arial" w:cs="Arial"/>
        </w:rPr>
      </w:pPr>
      <w:r>
        <w:rPr>
          <w:rFonts w:ascii="Arial" w:hAnsi="Arial" w:cs="Arial"/>
        </w:rPr>
        <w:t>Таблица 1</w:t>
      </w:r>
    </w:p>
    <w:p w:rsidR="009F2AD8" w:rsidRDefault="009F2AD8" w:rsidP="009F2AD8">
      <w:pPr>
        <w:widowControl w:val="0"/>
        <w:autoSpaceDE w:val="0"/>
        <w:jc w:val="center"/>
        <w:rPr>
          <w:rFonts w:ascii="Arial" w:hAnsi="Arial" w:cs="Arial"/>
        </w:rPr>
      </w:pPr>
    </w:p>
    <w:tbl>
      <w:tblPr>
        <w:tblW w:w="0" w:type="auto"/>
        <w:jc w:val="center"/>
        <w:tblLayout w:type="fixed"/>
        <w:tblLook w:val="04A0"/>
      </w:tblPr>
      <w:tblGrid>
        <w:gridCol w:w="3006"/>
        <w:gridCol w:w="3115"/>
        <w:gridCol w:w="3015"/>
      </w:tblGrid>
      <w:tr w:rsidR="009F2AD8" w:rsidTr="009F2AD8">
        <w:trPr>
          <w:cantSplit/>
          <w:trHeight w:hRule="exact" w:val="359"/>
          <w:jc w:val="center"/>
        </w:trPr>
        <w:tc>
          <w:tcPr>
            <w:tcW w:w="3006" w:type="dxa"/>
            <w:vMerge w:val="restart"/>
            <w:tcBorders>
              <w:top w:val="single" w:sz="4" w:space="0" w:color="000000"/>
              <w:left w:val="single" w:sz="4" w:space="0" w:color="000000"/>
              <w:bottom w:val="single" w:sz="4" w:space="0" w:color="000000"/>
              <w:right w:val="nil"/>
            </w:tcBorders>
          </w:tcPr>
          <w:p w:rsidR="009F2AD8" w:rsidRDefault="009F2AD8">
            <w:pPr>
              <w:pStyle w:val="ConsPlusCell"/>
              <w:snapToGrid w:val="0"/>
              <w:rPr>
                <w:sz w:val="24"/>
                <w:szCs w:val="24"/>
              </w:rPr>
            </w:pPr>
            <w:r>
              <w:rPr>
                <w:sz w:val="24"/>
                <w:szCs w:val="24"/>
              </w:rPr>
              <w:t>Значение коэффициента</w:t>
            </w:r>
          </w:p>
          <w:p w:rsidR="009F2AD8" w:rsidRDefault="009F2AD8">
            <w:pPr>
              <w:widowControl w:val="0"/>
              <w:autoSpaceDE w:val="0"/>
              <w:jc w:val="right"/>
              <w:rPr>
                <w:rFonts w:ascii="Arial" w:hAnsi="Arial" w:cs="Arial"/>
              </w:rPr>
            </w:pPr>
          </w:p>
        </w:tc>
        <w:tc>
          <w:tcPr>
            <w:tcW w:w="3115" w:type="dxa"/>
            <w:tcBorders>
              <w:top w:val="single" w:sz="4" w:space="0" w:color="000000"/>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Деревья</w:t>
            </w:r>
          </w:p>
        </w:tc>
        <w:tc>
          <w:tcPr>
            <w:tcW w:w="3015" w:type="dxa"/>
            <w:tcBorders>
              <w:top w:val="single" w:sz="4" w:space="0" w:color="000000"/>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Кустарники</w:t>
            </w:r>
          </w:p>
        </w:tc>
      </w:tr>
      <w:tr w:rsidR="009F2AD8" w:rsidTr="009F2AD8">
        <w:trPr>
          <w:cantSplit/>
          <w:jc w:val="center"/>
        </w:trPr>
        <w:tc>
          <w:tcPr>
            <w:tcW w:w="3006" w:type="dxa"/>
            <w:vMerge/>
            <w:tcBorders>
              <w:top w:val="single" w:sz="4" w:space="0" w:color="000000"/>
              <w:left w:val="single" w:sz="4" w:space="0" w:color="000000"/>
              <w:bottom w:val="single" w:sz="4" w:space="0" w:color="000000"/>
              <w:right w:val="nil"/>
            </w:tcBorders>
            <w:vAlign w:val="center"/>
            <w:hideMark/>
          </w:tcPr>
          <w:p w:rsidR="009F2AD8" w:rsidRDefault="009F2AD8">
            <w:pPr>
              <w:suppressAutoHyphens w:val="0"/>
              <w:rPr>
                <w:rFonts w:ascii="Arial" w:hAnsi="Arial" w:cs="Arial"/>
              </w:rPr>
            </w:pPr>
          </w:p>
        </w:tc>
        <w:tc>
          <w:tcPr>
            <w:tcW w:w="3115"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возраста (</w:t>
            </w:r>
            <w:proofErr w:type="spellStart"/>
            <w:r>
              <w:rPr>
                <w:rFonts w:ascii="Arial" w:hAnsi="Arial" w:cs="Arial"/>
              </w:rPr>
              <w:t>Кв</w:t>
            </w:r>
            <w:proofErr w:type="spellEnd"/>
            <w:r>
              <w:rPr>
                <w:rFonts w:ascii="Arial" w:hAnsi="Arial" w:cs="Arial"/>
              </w:rPr>
              <w:t>)</w:t>
            </w:r>
          </w:p>
        </w:tc>
        <w:tc>
          <w:tcPr>
            <w:tcW w:w="3015"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возраста (</w:t>
            </w:r>
            <w:proofErr w:type="spellStart"/>
            <w:r>
              <w:rPr>
                <w:rFonts w:ascii="Arial" w:hAnsi="Arial" w:cs="Arial"/>
              </w:rPr>
              <w:t>Кв</w:t>
            </w:r>
            <w:proofErr w:type="spellEnd"/>
            <w:r>
              <w:rPr>
                <w:rFonts w:ascii="Arial" w:hAnsi="Arial" w:cs="Arial"/>
              </w:rPr>
              <w:t>)</w:t>
            </w:r>
          </w:p>
        </w:tc>
      </w:tr>
      <w:tr w:rsidR="009F2AD8" w:rsidTr="009F2AD8">
        <w:trPr>
          <w:jc w:val="center"/>
        </w:trPr>
        <w:tc>
          <w:tcPr>
            <w:tcW w:w="3006"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1,0</w:t>
            </w:r>
          </w:p>
        </w:tc>
        <w:tc>
          <w:tcPr>
            <w:tcW w:w="3115"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до 15</w:t>
            </w:r>
          </w:p>
        </w:tc>
        <w:tc>
          <w:tcPr>
            <w:tcW w:w="3015"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до 5</w:t>
            </w:r>
          </w:p>
        </w:tc>
      </w:tr>
      <w:tr w:rsidR="009F2AD8" w:rsidTr="009F2AD8">
        <w:trPr>
          <w:jc w:val="center"/>
        </w:trPr>
        <w:tc>
          <w:tcPr>
            <w:tcW w:w="3006"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1,25</w:t>
            </w:r>
          </w:p>
        </w:tc>
        <w:tc>
          <w:tcPr>
            <w:tcW w:w="3115"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15-25</w:t>
            </w:r>
          </w:p>
        </w:tc>
        <w:tc>
          <w:tcPr>
            <w:tcW w:w="3015"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5-10</w:t>
            </w:r>
          </w:p>
        </w:tc>
      </w:tr>
      <w:tr w:rsidR="009F2AD8" w:rsidTr="009F2AD8">
        <w:trPr>
          <w:jc w:val="center"/>
        </w:trPr>
        <w:tc>
          <w:tcPr>
            <w:tcW w:w="3006"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1,5</w:t>
            </w:r>
          </w:p>
        </w:tc>
        <w:tc>
          <w:tcPr>
            <w:tcW w:w="3115"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25-40</w:t>
            </w:r>
          </w:p>
        </w:tc>
        <w:tc>
          <w:tcPr>
            <w:tcW w:w="3015"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более 10</w:t>
            </w:r>
          </w:p>
        </w:tc>
      </w:tr>
      <w:tr w:rsidR="009F2AD8" w:rsidTr="009F2AD8">
        <w:trPr>
          <w:jc w:val="center"/>
        </w:trPr>
        <w:tc>
          <w:tcPr>
            <w:tcW w:w="3006"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1,75</w:t>
            </w:r>
          </w:p>
        </w:tc>
        <w:tc>
          <w:tcPr>
            <w:tcW w:w="3115"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40-70</w:t>
            </w:r>
          </w:p>
        </w:tc>
        <w:tc>
          <w:tcPr>
            <w:tcW w:w="3015"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w:t>
            </w:r>
          </w:p>
        </w:tc>
      </w:tr>
      <w:tr w:rsidR="009F2AD8" w:rsidTr="009F2AD8">
        <w:trPr>
          <w:jc w:val="center"/>
        </w:trPr>
        <w:tc>
          <w:tcPr>
            <w:tcW w:w="3006"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2,0</w:t>
            </w:r>
          </w:p>
        </w:tc>
        <w:tc>
          <w:tcPr>
            <w:tcW w:w="3115"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более 70</w:t>
            </w:r>
          </w:p>
        </w:tc>
        <w:tc>
          <w:tcPr>
            <w:tcW w:w="3015"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w:t>
            </w:r>
          </w:p>
        </w:tc>
      </w:tr>
    </w:tbl>
    <w:p w:rsidR="009F2AD8" w:rsidRDefault="009F2AD8" w:rsidP="009F2AD8">
      <w:pPr>
        <w:widowControl w:val="0"/>
        <w:autoSpaceDE w:val="0"/>
        <w:jc w:val="right"/>
        <w:rPr>
          <w:rFonts w:ascii="Arial" w:hAnsi="Arial" w:cs="Arial"/>
        </w:rPr>
      </w:pPr>
    </w:p>
    <w:p w:rsidR="009F2AD8" w:rsidRDefault="009F2AD8" w:rsidP="009F2AD8">
      <w:pPr>
        <w:widowControl w:val="0"/>
        <w:autoSpaceDE w:val="0"/>
        <w:ind w:firstLine="540"/>
        <w:jc w:val="both"/>
        <w:rPr>
          <w:rFonts w:ascii="Arial" w:hAnsi="Arial" w:cs="Arial"/>
        </w:rPr>
      </w:pPr>
      <w:r>
        <w:rPr>
          <w:rFonts w:ascii="Arial" w:hAnsi="Arial" w:cs="Arial"/>
        </w:rPr>
        <w:t>8. Коэффициент качественного состояния (</w:t>
      </w:r>
      <w:proofErr w:type="spellStart"/>
      <w:r>
        <w:rPr>
          <w:rFonts w:ascii="Arial" w:hAnsi="Arial" w:cs="Arial"/>
        </w:rPr>
        <w:t>Кк</w:t>
      </w:r>
      <w:proofErr w:type="spellEnd"/>
      <w:r>
        <w:rPr>
          <w:rFonts w:ascii="Arial" w:hAnsi="Arial" w:cs="Arial"/>
        </w:rPr>
        <w:t>) зеленых насаждений определяется в соответствии с таблицей 2.</w:t>
      </w:r>
    </w:p>
    <w:p w:rsidR="009F2AD8" w:rsidRDefault="009F2AD8" w:rsidP="009F2AD8">
      <w:pPr>
        <w:widowControl w:val="0"/>
        <w:autoSpaceDE w:val="0"/>
        <w:jc w:val="center"/>
        <w:rPr>
          <w:rFonts w:ascii="Arial" w:hAnsi="Arial" w:cs="Arial"/>
        </w:rPr>
      </w:pPr>
    </w:p>
    <w:p w:rsidR="009F2AD8" w:rsidRDefault="009F2AD8" w:rsidP="009F2AD8">
      <w:pPr>
        <w:widowControl w:val="0"/>
        <w:autoSpaceDE w:val="0"/>
        <w:jc w:val="right"/>
        <w:rPr>
          <w:rFonts w:ascii="Arial" w:hAnsi="Arial" w:cs="Arial"/>
        </w:rPr>
      </w:pPr>
      <w:r>
        <w:rPr>
          <w:rFonts w:ascii="Arial" w:hAnsi="Arial" w:cs="Arial"/>
        </w:rPr>
        <w:t>Таблица 2</w:t>
      </w:r>
    </w:p>
    <w:tbl>
      <w:tblPr>
        <w:tblW w:w="0" w:type="auto"/>
        <w:tblInd w:w="108" w:type="dxa"/>
        <w:tblLayout w:type="fixed"/>
        <w:tblLook w:val="04A0"/>
      </w:tblPr>
      <w:tblGrid>
        <w:gridCol w:w="4564"/>
        <w:gridCol w:w="4518"/>
      </w:tblGrid>
      <w:tr w:rsidR="009F2AD8" w:rsidTr="009F2AD8">
        <w:tc>
          <w:tcPr>
            <w:tcW w:w="4564" w:type="dxa"/>
            <w:tcBorders>
              <w:top w:val="single" w:sz="4" w:space="0" w:color="000000"/>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 xml:space="preserve">Значение коэффициента </w:t>
            </w:r>
            <w:proofErr w:type="spellStart"/>
            <w:r>
              <w:rPr>
                <w:rFonts w:ascii="Arial" w:hAnsi="Arial" w:cs="Arial"/>
              </w:rPr>
              <w:t>Кк</w:t>
            </w:r>
            <w:proofErr w:type="spellEnd"/>
          </w:p>
        </w:tc>
        <w:tc>
          <w:tcPr>
            <w:tcW w:w="4518" w:type="dxa"/>
            <w:tcBorders>
              <w:top w:val="single" w:sz="4" w:space="0" w:color="000000"/>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Шкала состояния зеленых насаждений</w:t>
            </w:r>
          </w:p>
        </w:tc>
      </w:tr>
      <w:tr w:rsidR="009F2AD8" w:rsidTr="009F2AD8">
        <w:tc>
          <w:tcPr>
            <w:tcW w:w="4564"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1,5</w:t>
            </w:r>
          </w:p>
        </w:tc>
        <w:tc>
          <w:tcPr>
            <w:tcW w:w="4518"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Здоровые</w:t>
            </w:r>
          </w:p>
        </w:tc>
      </w:tr>
      <w:tr w:rsidR="009F2AD8" w:rsidTr="009F2AD8">
        <w:tc>
          <w:tcPr>
            <w:tcW w:w="4564"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1,0</w:t>
            </w:r>
          </w:p>
        </w:tc>
        <w:tc>
          <w:tcPr>
            <w:tcW w:w="4518"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Ослабленные</w:t>
            </w:r>
          </w:p>
        </w:tc>
      </w:tr>
      <w:tr w:rsidR="009F2AD8" w:rsidTr="009F2AD8">
        <w:tc>
          <w:tcPr>
            <w:tcW w:w="4564"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0,5</w:t>
            </w:r>
          </w:p>
        </w:tc>
        <w:tc>
          <w:tcPr>
            <w:tcW w:w="4518"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Усыхающие</w:t>
            </w:r>
          </w:p>
        </w:tc>
      </w:tr>
    </w:tbl>
    <w:p w:rsidR="009F2AD8" w:rsidRDefault="009F2AD8" w:rsidP="009F2AD8">
      <w:pPr>
        <w:widowControl w:val="0"/>
        <w:autoSpaceDE w:val="0"/>
        <w:jc w:val="center"/>
        <w:rPr>
          <w:rFonts w:ascii="Arial" w:hAnsi="Arial" w:cs="Arial"/>
        </w:rPr>
      </w:pPr>
    </w:p>
    <w:p w:rsidR="009F2AD8" w:rsidRDefault="009F2AD8" w:rsidP="009F2AD8">
      <w:pPr>
        <w:widowControl w:val="0"/>
        <w:autoSpaceDE w:val="0"/>
        <w:ind w:firstLine="540"/>
        <w:jc w:val="both"/>
        <w:rPr>
          <w:rFonts w:ascii="Arial" w:hAnsi="Arial" w:cs="Arial"/>
        </w:rPr>
      </w:pPr>
      <w:r>
        <w:rPr>
          <w:rFonts w:ascii="Arial" w:hAnsi="Arial" w:cs="Arial"/>
        </w:rPr>
        <w:t>9. Коэффициент приживаемости (</w:t>
      </w:r>
      <w:proofErr w:type="spellStart"/>
      <w:r>
        <w:rPr>
          <w:rFonts w:ascii="Arial" w:hAnsi="Arial" w:cs="Arial"/>
        </w:rPr>
        <w:t>Кпр</w:t>
      </w:r>
      <w:proofErr w:type="spellEnd"/>
      <w:r>
        <w:rPr>
          <w:rFonts w:ascii="Arial" w:hAnsi="Arial" w:cs="Arial"/>
        </w:rPr>
        <w:t>) зеленых насаждений определяется в соответствии с таблицей 3.</w:t>
      </w:r>
    </w:p>
    <w:p w:rsidR="009F2AD8" w:rsidRDefault="009F2AD8" w:rsidP="009F2AD8">
      <w:pPr>
        <w:widowControl w:val="0"/>
        <w:autoSpaceDE w:val="0"/>
        <w:jc w:val="center"/>
        <w:rPr>
          <w:rFonts w:ascii="Arial" w:hAnsi="Arial" w:cs="Arial"/>
        </w:rPr>
      </w:pPr>
    </w:p>
    <w:p w:rsidR="009F2AD8" w:rsidRDefault="009F2AD8" w:rsidP="009F2AD8">
      <w:pPr>
        <w:widowControl w:val="0"/>
        <w:autoSpaceDE w:val="0"/>
        <w:jc w:val="right"/>
        <w:rPr>
          <w:rFonts w:ascii="Arial" w:hAnsi="Arial" w:cs="Arial"/>
        </w:rPr>
      </w:pPr>
      <w:r>
        <w:rPr>
          <w:rFonts w:ascii="Arial" w:hAnsi="Arial" w:cs="Arial"/>
        </w:rPr>
        <w:t>Таблица 3</w:t>
      </w:r>
    </w:p>
    <w:tbl>
      <w:tblPr>
        <w:tblW w:w="0" w:type="auto"/>
        <w:jc w:val="center"/>
        <w:tblLayout w:type="fixed"/>
        <w:tblLook w:val="04A0"/>
      </w:tblPr>
      <w:tblGrid>
        <w:gridCol w:w="3544"/>
        <w:gridCol w:w="5592"/>
      </w:tblGrid>
      <w:tr w:rsidR="009F2AD8" w:rsidTr="009F2AD8">
        <w:trPr>
          <w:jc w:val="center"/>
        </w:trPr>
        <w:tc>
          <w:tcPr>
            <w:tcW w:w="3544" w:type="dxa"/>
            <w:tcBorders>
              <w:top w:val="single" w:sz="4" w:space="0" w:color="000000"/>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 xml:space="preserve">Значение коэффициента </w:t>
            </w:r>
            <w:proofErr w:type="spellStart"/>
            <w:r>
              <w:rPr>
                <w:rFonts w:ascii="Arial" w:hAnsi="Arial" w:cs="Arial"/>
              </w:rPr>
              <w:t>Кпр</w:t>
            </w:r>
            <w:proofErr w:type="spellEnd"/>
          </w:p>
        </w:tc>
        <w:tc>
          <w:tcPr>
            <w:tcW w:w="5592" w:type="dxa"/>
            <w:tcBorders>
              <w:top w:val="single" w:sz="4" w:space="0" w:color="000000"/>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Группы деревьев</w:t>
            </w:r>
          </w:p>
        </w:tc>
      </w:tr>
      <w:tr w:rsidR="009F2AD8" w:rsidTr="009F2AD8">
        <w:trPr>
          <w:jc w:val="center"/>
        </w:trPr>
        <w:tc>
          <w:tcPr>
            <w:tcW w:w="3544"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2</w:t>
            </w:r>
          </w:p>
        </w:tc>
        <w:tc>
          <w:tcPr>
            <w:tcW w:w="5592"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proofErr w:type="gramStart"/>
            <w:r>
              <w:rPr>
                <w:rFonts w:ascii="Arial" w:hAnsi="Arial" w:cs="Arial"/>
              </w:rPr>
              <w:t>Хвойные</w:t>
            </w:r>
            <w:proofErr w:type="gramEnd"/>
            <w:r>
              <w:rPr>
                <w:rFonts w:ascii="Arial" w:hAnsi="Arial" w:cs="Arial"/>
              </w:rPr>
              <w:t xml:space="preserve"> (кедр, ель, сосна, лиственница, можжевельник, тис и др.)</w:t>
            </w:r>
          </w:p>
        </w:tc>
      </w:tr>
      <w:tr w:rsidR="009F2AD8" w:rsidTr="009F2AD8">
        <w:trPr>
          <w:jc w:val="center"/>
        </w:trPr>
        <w:tc>
          <w:tcPr>
            <w:tcW w:w="3544"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1,75</w:t>
            </w:r>
          </w:p>
        </w:tc>
        <w:tc>
          <w:tcPr>
            <w:tcW w:w="5592"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proofErr w:type="gramStart"/>
            <w:r>
              <w:rPr>
                <w:sz w:val="24"/>
                <w:szCs w:val="24"/>
              </w:rPr>
              <w:t>Широколиственные</w:t>
            </w:r>
            <w:proofErr w:type="gramEnd"/>
            <w:r>
              <w:rPr>
                <w:sz w:val="24"/>
                <w:szCs w:val="24"/>
              </w:rPr>
              <w:t xml:space="preserve"> (дуб, вяз, липа, ясень, орех, лещина, клен </w:t>
            </w:r>
            <w:proofErr w:type="spellStart"/>
            <w:r>
              <w:rPr>
                <w:sz w:val="24"/>
                <w:szCs w:val="24"/>
              </w:rPr>
              <w:t>остролистныйи</w:t>
            </w:r>
            <w:proofErr w:type="spellEnd"/>
            <w:r>
              <w:rPr>
                <w:sz w:val="24"/>
                <w:szCs w:val="24"/>
              </w:rPr>
              <w:t xml:space="preserve"> др.)</w:t>
            </w:r>
          </w:p>
        </w:tc>
      </w:tr>
      <w:tr w:rsidR="009F2AD8" w:rsidTr="009F2AD8">
        <w:trPr>
          <w:jc w:val="center"/>
        </w:trPr>
        <w:tc>
          <w:tcPr>
            <w:tcW w:w="3544"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1,5</w:t>
            </w:r>
          </w:p>
        </w:tc>
        <w:tc>
          <w:tcPr>
            <w:tcW w:w="5592"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proofErr w:type="gramStart"/>
            <w:r>
              <w:rPr>
                <w:sz w:val="24"/>
                <w:szCs w:val="24"/>
              </w:rPr>
              <w:t xml:space="preserve">Мелколиственные и фруктовые (береза, ольха, ива, яблоня, груша, лох, </w:t>
            </w:r>
            <w:proofErr w:type="spellStart"/>
            <w:r>
              <w:rPr>
                <w:sz w:val="24"/>
                <w:szCs w:val="24"/>
              </w:rPr>
              <w:t>сливаи</w:t>
            </w:r>
            <w:proofErr w:type="spellEnd"/>
            <w:r>
              <w:rPr>
                <w:sz w:val="24"/>
                <w:szCs w:val="24"/>
              </w:rPr>
              <w:t xml:space="preserve"> др.)</w:t>
            </w:r>
            <w:proofErr w:type="gramEnd"/>
          </w:p>
        </w:tc>
      </w:tr>
      <w:tr w:rsidR="009F2AD8" w:rsidTr="009F2AD8">
        <w:trPr>
          <w:jc w:val="center"/>
        </w:trPr>
        <w:tc>
          <w:tcPr>
            <w:tcW w:w="3544"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1,25</w:t>
            </w:r>
          </w:p>
        </w:tc>
        <w:tc>
          <w:tcPr>
            <w:tcW w:w="5592"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proofErr w:type="gramStart"/>
            <w:r>
              <w:rPr>
                <w:sz w:val="24"/>
                <w:szCs w:val="24"/>
              </w:rPr>
              <w:t>Малоценные</w:t>
            </w:r>
            <w:proofErr w:type="gramEnd"/>
            <w:r>
              <w:rPr>
                <w:sz w:val="24"/>
                <w:szCs w:val="24"/>
              </w:rPr>
              <w:t xml:space="preserve"> (клен </w:t>
            </w:r>
            <w:proofErr w:type="spellStart"/>
            <w:r>
              <w:rPr>
                <w:sz w:val="24"/>
                <w:szCs w:val="24"/>
              </w:rPr>
              <w:t>ясенелистный</w:t>
            </w:r>
            <w:proofErr w:type="spellEnd"/>
            <w:r>
              <w:rPr>
                <w:sz w:val="24"/>
                <w:szCs w:val="24"/>
              </w:rPr>
              <w:t>, тополь бальзамический)</w:t>
            </w:r>
          </w:p>
        </w:tc>
      </w:tr>
    </w:tbl>
    <w:p w:rsidR="009F2AD8" w:rsidRDefault="009F2AD8" w:rsidP="009F2AD8">
      <w:pPr>
        <w:widowControl w:val="0"/>
        <w:autoSpaceDE w:val="0"/>
        <w:jc w:val="center"/>
        <w:rPr>
          <w:rFonts w:ascii="Arial" w:hAnsi="Arial" w:cs="Arial"/>
        </w:rPr>
      </w:pPr>
    </w:p>
    <w:p w:rsidR="009F2AD8" w:rsidRDefault="009F2AD8" w:rsidP="009F2AD8">
      <w:pPr>
        <w:widowControl w:val="0"/>
        <w:autoSpaceDE w:val="0"/>
        <w:ind w:firstLine="540"/>
        <w:jc w:val="both"/>
        <w:rPr>
          <w:rFonts w:ascii="Arial" w:hAnsi="Arial" w:cs="Arial"/>
        </w:rPr>
      </w:pPr>
      <w:r>
        <w:rPr>
          <w:rFonts w:ascii="Arial" w:hAnsi="Arial" w:cs="Arial"/>
        </w:rPr>
        <w:t>10. Коэффициент расположения (</w:t>
      </w:r>
      <w:proofErr w:type="spellStart"/>
      <w:r>
        <w:rPr>
          <w:rFonts w:ascii="Arial" w:hAnsi="Arial" w:cs="Arial"/>
        </w:rPr>
        <w:t>Кр</w:t>
      </w:r>
      <w:proofErr w:type="spellEnd"/>
      <w:r>
        <w:rPr>
          <w:rFonts w:ascii="Arial" w:hAnsi="Arial" w:cs="Arial"/>
        </w:rPr>
        <w:t>) зеленых насаждений определяется в соответствии с таблицей 4.</w:t>
      </w:r>
    </w:p>
    <w:p w:rsidR="009F2AD8" w:rsidRDefault="009F2AD8" w:rsidP="009F2AD8">
      <w:pPr>
        <w:widowControl w:val="0"/>
        <w:autoSpaceDE w:val="0"/>
        <w:jc w:val="center"/>
        <w:rPr>
          <w:rFonts w:ascii="Arial" w:hAnsi="Arial" w:cs="Arial"/>
        </w:rPr>
      </w:pPr>
    </w:p>
    <w:p w:rsidR="009F2AD8" w:rsidRDefault="009F2AD8" w:rsidP="009F2AD8">
      <w:pPr>
        <w:widowControl w:val="0"/>
        <w:autoSpaceDE w:val="0"/>
        <w:jc w:val="right"/>
        <w:rPr>
          <w:rFonts w:ascii="Arial" w:hAnsi="Arial" w:cs="Arial"/>
        </w:rPr>
      </w:pPr>
      <w:r>
        <w:rPr>
          <w:rFonts w:ascii="Arial" w:hAnsi="Arial" w:cs="Arial"/>
        </w:rPr>
        <w:t>Таблица 4</w:t>
      </w:r>
    </w:p>
    <w:tbl>
      <w:tblPr>
        <w:tblW w:w="0" w:type="auto"/>
        <w:jc w:val="center"/>
        <w:tblLayout w:type="fixed"/>
        <w:tblLook w:val="04A0"/>
      </w:tblPr>
      <w:tblGrid>
        <w:gridCol w:w="2977"/>
        <w:gridCol w:w="6269"/>
      </w:tblGrid>
      <w:tr w:rsidR="009F2AD8" w:rsidTr="009F2AD8">
        <w:trPr>
          <w:jc w:val="center"/>
        </w:trPr>
        <w:tc>
          <w:tcPr>
            <w:tcW w:w="2977" w:type="dxa"/>
            <w:tcBorders>
              <w:top w:val="single" w:sz="4" w:space="0" w:color="000000"/>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 xml:space="preserve">Значение коэффициента </w:t>
            </w:r>
            <w:proofErr w:type="spellStart"/>
            <w:r>
              <w:rPr>
                <w:rFonts w:ascii="Arial" w:hAnsi="Arial" w:cs="Arial"/>
              </w:rPr>
              <w:t>Кр</w:t>
            </w:r>
            <w:proofErr w:type="spellEnd"/>
          </w:p>
        </w:tc>
        <w:tc>
          <w:tcPr>
            <w:tcW w:w="6269" w:type="dxa"/>
            <w:tcBorders>
              <w:top w:val="single" w:sz="4" w:space="0" w:color="000000"/>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Расположение зеленых насаждений</w:t>
            </w:r>
          </w:p>
        </w:tc>
      </w:tr>
      <w:tr w:rsidR="009F2AD8" w:rsidTr="009F2AD8">
        <w:trPr>
          <w:jc w:val="center"/>
        </w:trPr>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2</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jc w:val="both"/>
              <w:rPr>
                <w:sz w:val="24"/>
                <w:szCs w:val="24"/>
              </w:rPr>
            </w:pPr>
            <w:proofErr w:type="gramStart"/>
            <w:r>
              <w:rPr>
                <w:sz w:val="24"/>
                <w:szCs w:val="24"/>
              </w:rPr>
              <w:t xml:space="preserve">Мемориальные комплексы, парки, скверы, улицы, набережные, бульвары (в центральной части города), </w:t>
            </w:r>
            <w:proofErr w:type="spellStart"/>
            <w:r>
              <w:rPr>
                <w:sz w:val="24"/>
                <w:szCs w:val="24"/>
              </w:rPr>
              <w:t>водоохранные</w:t>
            </w:r>
            <w:proofErr w:type="spellEnd"/>
            <w:r>
              <w:rPr>
                <w:sz w:val="24"/>
                <w:szCs w:val="24"/>
              </w:rPr>
              <w:t xml:space="preserve"> зоны </w:t>
            </w:r>
            <w:proofErr w:type="gramEnd"/>
          </w:p>
          <w:p w:rsidR="009F2AD8" w:rsidRDefault="009F2AD8">
            <w:pPr>
              <w:pStyle w:val="ConsPlusCell"/>
              <w:jc w:val="both"/>
              <w:rPr>
                <w:sz w:val="24"/>
                <w:szCs w:val="24"/>
              </w:rPr>
            </w:pPr>
            <w:r>
              <w:rPr>
                <w:sz w:val="24"/>
                <w:szCs w:val="24"/>
              </w:rPr>
              <w:lastRenderedPageBreak/>
              <w:t>Охранные зоны особо охраняемых природных территорий и комплексов</w:t>
            </w:r>
          </w:p>
        </w:tc>
      </w:tr>
      <w:tr w:rsidR="009F2AD8" w:rsidTr="009F2AD8">
        <w:trPr>
          <w:trHeight w:val="884"/>
          <w:jc w:val="center"/>
        </w:trPr>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lastRenderedPageBreak/>
              <w:t>1,5</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jc w:val="both"/>
              <w:rPr>
                <w:sz w:val="24"/>
                <w:szCs w:val="24"/>
              </w:rPr>
            </w:pPr>
            <w:r>
              <w:rPr>
                <w:sz w:val="24"/>
                <w:szCs w:val="24"/>
              </w:rPr>
              <w:t>Улицы, бульвары.</w:t>
            </w:r>
          </w:p>
          <w:p w:rsidR="009F2AD8" w:rsidRDefault="009F2AD8">
            <w:pPr>
              <w:pStyle w:val="ConsPlusCell"/>
              <w:jc w:val="both"/>
              <w:rPr>
                <w:sz w:val="24"/>
                <w:szCs w:val="24"/>
              </w:rPr>
            </w:pPr>
            <w:r>
              <w:rPr>
                <w:sz w:val="24"/>
                <w:szCs w:val="24"/>
              </w:rPr>
              <w:t>Территории больниц, детских школьных и дошкольных учреждений</w:t>
            </w:r>
          </w:p>
        </w:tc>
      </w:tr>
      <w:tr w:rsidR="009F2AD8" w:rsidTr="009F2AD8">
        <w:trPr>
          <w:jc w:val="center"/>
        </w:trPr>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1,2</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jc w:val="both"/>
              <w:rPr>
                <w:sz w:val="24"/>
                <w:szCs w:val="24"/>
              </w:rPr>
            </w:pPr>
            <w:r>
              <w:rPr>
                <w:sz w:val="24"/>
                <w:szCs w:val="24"/>
              </w:rPr>
              <w:t>Насаждения внутри жилой застройки, на территории предприятий, учебных и научных заведений</w:t>
            </w:r>
          </w:p>
        </w:tc>
      </w:tr>
      <w:tr w:rsidR="009F2AD8" w:rsidTr="009F2AD8">
        <w:trPr>
          <w:jc w:val="center"/>
        </w:trPr>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1,0</w:t>
            </w:r>
          </w:p>
        </w:tc>
        <w:tc>
          <w:tcPr>
            <w:tcW w:w="6269" w:type="dxa"/>
            <w:tcBorders>
              <w:top w:val="nil"/>
              <w:left w:val="single" w:sz="4" w:space="0" w:color="000000"/>
              <w:bottom w:val="single" w:sz="4" w:space="0" w:color="000000"/>
              <w:right w:val="single" w:sz="4" w:space="0" w:color="000000"/>
            </w:tcBorders>
            <w:hideMark/>
          </w:tcPr>
          <w:p w:rsidR="009F2AD8" w:rsidRDefault="009F2AD8">
            <w:pPr>
              <w:widowControl w:val="0"/>
              <w:autoSpaceDE w:val="0"/>
              <w:snapToGrid w:val="0"/>
              <w:jc w:val="both"/>
              <w:rPr>
                <w:rFonts w:ascii="Arial" w:hAnsi="Arial" w:cs="Arial"/>
              </w:rPr>
            </w:pPr>
            <w:r>
              <w:rPr>
                <w:rFonts w:ascii="Arial" w:hAnsi="Arial" w:cs="Arial"/>
              </w:rPr>
              <w:t>Санитарно-защитные зоны предприятий</w:t>
            </w:r>
          </w:p>
        </w:tc>
      </w:tr>
    </w:tbl>
    <w:p w:rsidR="009F2AD8" w:rsidRDefault="009F2AD8" w:rsidP="009F2AD8">
      <w:pPr>
        <w:widowControl w:val="0"/>
        <w:autoSpaceDE w:val="0"/>
        <w:jc w:val="center"/>
        <w:rPr>
          <w:rFonts w:ascii="Arial" w:hAnsi="Arial" w:cs="Arial"/>
        </w:rPr>
      </w:pPr>
    </w:p>
    <w:p w:rsidR="009F2AD8" w:rsidRDefault="009F2AD8" w:rsidP="009F2AD8">
      <w:pPr>
        <w:widowControl w:val="0"/>
        <w:autoSpaceDE w:val="0"/>
        <w:ind w:firstLine="540"/>
        <w:jc w:val="both"/>
        <w:rPr>
          <w:rFonts w:ascii="Arial" w:hAnsi="Arial" w:cs="Arial"/>
        </w:rPr>
      </w:pPr>
      <w:r>
        <w:rPr>
          <w:rFonts w:ascii="Arial" w:hAnsi="Arial" w:cs="Arial"/>
        </w:rPr>
        <w:t xml:space="preserve">11. Коэффициент ценности </w:t>
      </w:r>
      <w:proofErr w:type="spellStart"/>
      <w:r>
        <w:rPr>
          <w:rFonts w:ascii="Arial" w:hAnsi="Arial" w:cs="Arial"/>
        </w:rPr>
        <w:t>Кц</w:t>
      </w:r>
      <w:proofErr w:type="spellEnd"/>
      <w:r>
        <w:rPr>
          <w:rFonts w:ascii="Arial" w:hAnsi="Arial" w:cs="Arial"/>
        </w:rPr>
        <w:t xml:space="preserve"> зеленых насаждений определяется в соответствии с таблицей 5.</w:t>
      </w:r>
    </w:p>
    <w:p w:rsidR="009F2AD8" w:rsidRDefault="009F2AD8" w:rsidP="009F2AD8">
      <w:pPr>
        <w:widowControl w:val="0"/>
        <w:autoSpaceDE w:val="0"/>
        <w:jc w:val="center"/>
        <w:rPr>
          <w:rFonts w:ascii="Arial" w:hAnsi="Arial" w:cs="Arial"/>
        </w:rPr>
      </w:pPr>
    </w:p>
    <w:p w:rsidR="009F2AD8" w:rsidRDefault="009F2AD8" w:rsidP="009F2AD8">
      <w:pPr>
        <w:widowControl w:val="0"/>
        <w:autoSpaceDE w:val="0"/>
        <w:jc w:val="right"/>
        <w:rPr>
          <w:rFonts w:ascii="Arial" w:hAnsi="Arial" w:cs="Arial"/>
        </w:rPr>
      </w:pPr>
      <w:r>
        <w:rPr>
          <w:rFonts w:ascii="Arial" w:hAnsi="Arial" w:cs="Arial"/>
        </w:rPr>
        <w:t>Таблица 5</w:t>
      </w:r>
    </w:p>
    <w:tbl>
      <w:tblPr>
        <w:tblW w:w="0" w:type="auto"/>
        <w:tblInd w:w="108" w:type="dxa"/>
        <w:tblLayout w:type="fixed"/>
        <w:tblLook w:val="04A0"/>
      </w:tblPr>
      <w:tblGrid>
        <w:gridCol w:w="2977"/>
        <w:gridCol w:w="6269"/>
      </w:tblGrid>
      <w:tr w:rsidR="009F2AD8" w:rsidTr="009F2AD8">
        <w:tc>
          <w:tcPr>
            <w:tcW w:w="2977" w:type="dxa"/>
            <w:tcBorders>
              <w:top w:val="single" w:sz="4" w:space="0" w:color="000000"/>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 xml:space="preserve">Значение коэффициента </w:t>
            </w:r>
            <w:proofErr w:type="spellStart"/>
            <w:r>
              <w:rPr>
                <w:rFonts w:ascii="Arial" w:hAnsi="Arial" w:cs="Arial"/>
              </w:rPr>
              <w:t>Кц</w:t>
            </w:r>
            <w:proofErr w:type="spellEnd"/>
          </w:p>
        </w:tc>
        <w:tc>
          <w:tcPr>
            <w:tcW w:w="6269" w:type="dxa"/>
            <w:tcBorders>
              <w:top w:val="single" w:sz="4" w:space="0" w:color="000000"/>
              <w:left w:val="single" w:sz="4" w:space="0" w:color="000000"/>
              <w:bottom w:val="single" w:sz="4" w:space="0" w:color="000000"/>
              <w:right w:val="single" w:sz="4" w:space="0" w:color="000000"/>
            </w:tcBorders>
            <w:hideMark/>
          </w:tcPr>
          <w:p w:rsidR="009F2AD8" w:rsidRDefault="009F2AD8">
            <w:pPr>
              <w:widowControl w:val="0"/>
              <w:autoSpaceDE w:val="0"/>
              <w:snapToGrid w:val="0"/>
              <w:jc w:val="center"/>
              <w:rPr>
                <w:rFonts w:ascii="Arial" w:hAnsi="Arial" w:cs="Arial"/>
              </w:rPr>
            </w:pPr>
            <w:r>
              <w:rPr>
                <w:rFonts w:ascii="Arial" w:hAnsi="Arial" w:cs="Arial"/>
              </w:rPr>
              <w:t>Породы деревьев</w:t>
            </w:r>
          </w:p>
        </w:tc>
      </w:tr>
      <w:tr w:rsidR="009F2AD8" w:rsidTr="009F2AD8">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10</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r>
              <w:rPr>
                <w:sz w:val="24"/>
                <w:szCs w:val="24"/>
              </w:rPr>
              <w:t xml:space="preserve">Хвойные породы: ель, кедр, пихта, лиственница, сосна, туя, </w:t>
            </w:r>
            <w:proofErr w:type="spellStart"/>
            <w:r>
              <w:rPr>
                <w:sz w:val="24"/>
                <w:szCs w:val="24"/>
              </w:rPr>
              <w:t>ожжевельник</w:t>
            </w:r>
            <w:proofErr w:type="spellEnd"/>
            <w:r>
              <w:rPr>
                <w:sz w:val="24"/>
                <w:szCs w:val="24"/>
              </w:rPr>
              <w:t>, тис</w:t>
            </w:r>
          </w:p>
        </w:tc>
      </w:tr>
      <w:tr w:rsidR="009F2AD8" w:rsidTr="009F2AD8">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10</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r>
              <w:rPr>
                <w:sz w:val="24"/>
                <w:szCs w:val="24"/>
              </w:rPr>
              <w:t>Лиственные породы</w:t>
            </w:r>
          </w:p>
        </w:tc>
      </w:tr>
      <w:tr w:rsidR="009F2AD8" w:rsidTr="009F2AD8">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10</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proofErr w:type="gramStart"/>
            <w:r>
              <w:rPr>
                <w:sz w:val="24"/>
                <w:szCs w:val="24"/>
              </w:rPr>
              <w:t xml:space="preserve">1-я группа: акация белая, бархат амурский, вяз, дуб, ива белая, каштан конский, клен (кроме клена </w:t>
            </w:r>
            <w:proofErr w:type="spellStart"/>
            <w:r>
              <w:rPr>
                <w:sz w:val="24"/>
                <w:szCs w:val="24"/>
              </w:rPr>
              <w:t>ясенелистного</w:t>
            </w:r>
            <w:proofErr w:type="spellEnd"/>
            <w:r>
              <w:rPr>
                <w:sz w:val="24"/>
                <w:szCs w:val="24"/>
              </w:rPr>
              <w:t>), липа, лох, орех,</w:t>
            </w:r>
            <w:proofErr w:type="gramEnd"/>
          </w:p>
        </w:tc>
      </w:tr>
      <w:tr w:rsidR="009F2AD8" w:rsidTr="009F2AD8">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7</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proofErr w:type="gramStart"/>
            <w:r>
              <w:rPr>
                <w:sz w:val="24"/>
                <w:szCs w:val="24"/>
              </w:rPr>
              <w:t>2-я группа: абрикос, береза, боярышник (штамбовая форма), плодовые декоративные (яблони, сливы, груши, абрикос и др.), рябина, тополь (белый, берлинский, пирамидальный, черный, канадский), черемуха</w:t>
            </w:r>
            <w:proofErr w:type="gramEnd"/>
          </w:p>
        </w:tc>
      </w:tr>
      <w:tr w:rsidR="009F2AD8" w:rsidTr="009F2AD8">
        <w:tc>
          <w:tcPr>
            <w:tcW w:w="2977" w:type="dxa"/>
            <w:tcBorders>
              <w:top w:val="nil"/>
              <w:left w:val="single" w:sz="4" w:space="0" w:color="000000"/>
              <w:bottom w:val="single" w:sz="4" w:space="0" w:color="000000"/>
              <w:right w:val="nil"/>
            </w:tcBorders>
            <w:hideMark/>
          </w:tcPr>
          <w:p w:rsidR="009F2AD8" w:rsidRDefault="009F2AD8">
            <w:pPr>
              <w:widowControl w:val="0"/>
              <w:autoSpaceDE w:val="0"/>
              <w:snapToGrid w:val="0"/>
              <w:jc w:val="center"/>
              <w:rPr>
                <w:rFonts w:ascii="Arial" w:hAnsi="Arial" w:cs="Arial"/>
              </w:rPr>
            </w:pPr>
            <w:r>
              <w:rPr>
                <w:rFonts w:ascii="Arial" w:hAnsi="Arial" w:cs="Arial"/>
              </w:rPr>
              <w:t>5</w:t>
            </w:r>
          </w:p>
        </w:tc>
        <w:tc>
          <w:tcPr>
            <w:tcW w:w="6269" w:type="dxa"/>
            <w:tcBorders>
              <w:top w:val="nil"/>
              <w:left w:val="single" w:sz="4" w:space="0" w:color="000000"/>
              <w:bottom w:val="single" w:sz="4" w:space="0" w:color="000000"/>
              <w:right w:val="single" w:sz="4" w:space="0" w:color="000000"/>
            </w:tcBorders>
            <w:hideMark/>
          </w:tcPr>
          <w:p w:rsidR="009F2AD8" w:rsidRDefault="009F2AD8">
            <w:pPr>
              <w:pStyle w:val="ConsPlusCell"/>
              <w:snapToGrid w:val="0"/>
              <w:rPr>
                <w:sz w:val="24"/>
                <w:szCs w:val="24"/>
              </w:rPr>
            </w:pPr>
            <w:proofErr w:type="gramStart"/>
            <w:r>
              <w:rPr>
                <w:sz w:val="24"/>
                <w:szCs w:val="24"/>
              </w:rPr>
              <w:t xml:space="preserve">3-я группа: ива (кроме белой), клен </w:t>
            </w:r>
            <w:proofErr w:type="spellStart"/>
            <w:r>
              <w:rPr>
                <w:sz w:val="24"/>
                <w:szCs w:val="24"/>
              </w:rPr>
              <w:t>ясенелистный</w:t>
            </w:r>
            <w:proofErr w:type="spellEnd"/>
            <w:r>
              <w:rPr>
                <w:sz w:val="24"/>
                <w:szCs w:val="24"/>
              </w:rPr>
              <w:t>, ольха, осина, тополь (бальзамический)</w:t>
            </w:r>
            <w:proofErr w:type="gramEnd"/>
          </w:p>
        </w:tc>
      </w:tr>
    </w:tbl>
    <w:p w:rsidR="009F2AD8" w:rsidRDefault="009F2AD8" w:rsidP="009F2AD8">
      <w:pPr>
        <w:widowControl w:val="0"/>
        <w:autoSpaceDE w:val="0"/>
        <w:jc w:val="center"/>
        <w:rPr>
          <w:rFonts w:ascii="Arial" w:hAnsi="Arial" w:cs="Arial"/>
        </w:rPr>
      </w:pPr>
    </w:p>
    <w:p w:rsidR="009F2AD8" w:rsidRDefault="009F2AD8" w:rsidP="009F2AD8">
      <w:pPr>
        <w:widowControl w:val="0"/>
        <w:autoSpaceDE w:val="0"/>
        <w:ind w:firstLine="1080"/>
        <w:jc w:val="both"/>
        <w:rPr>
          <w:rFonts w:ascii="Arial" w:hAnsi="Arial" w:cs="Arial"/>
        </w:rPr>
      </w:pPr>
      <w:r>
        <w:rPr>
          <w:rFonts w:ascii="Arial" w:hAnsi="Arial" w:cs="Arial"/>
        </w:rPr>
        <w:t xml:space="preserve">12. </w:t>
      </w:r>
      <w:proofErr w:type="gramStart"/>
      <w:r>
        <w:rPr>
          <w:rFonts w:ascii="Arial" w:hAnsi="Arial" w:cs="Arial"/>
        </w:rPr>
        <w:t xml:space="preserve">При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w:t>
      </w:r>
      <w:proofErr w:type="spellStart"/>
      <w:r>
        <w:rPr>
          <w:rFonts w:ascii="Arial" w:hAnsi="Arial" w:cs="Arial"/>
        </w:rPr>
        <w:t>ошмыгом</w:t>
      </w:r>
      <w:proofErr w:type="spellEnd"/>
      <w:r>
        <w:rPr>
          <w:rFonts w:ascii="Arial" w:hAnsi="Arial" w:cs="Arial"/>
        </w:rPr>
        <w:t xml:space="preserve">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w:t>
      </w:r>
      <w:proofErr w:type="gramEnd"/>
      <w:r>
        <w:rPr>
          <w:rFonts w:ascii="Arial" w:hAnsi="Arial" w:cs="Arial"/>
        </w:rPr>
        <w:t xml:space="preserve"> Газоны и цветники: при уничтожении (перекопке, </w:t>
      </w:r>
      <w:proofErr w:type="spellStart"/>
      <w:r>
        <w:rPr>
          <w:rFonts w:ascii="Arial" w:hAnsi="Arial" w:cs="Arial"/>
        </w:rPr>
        <w:t>вытаптывании</w:t>
      </w:r>
      <w:proofErr w:type="spellEnd"/>
      <w:r>
        <w:rPr>
          <w:rFonts w:ascii="Arial" w:hAnsi="Arial" w:cs="Arial"/>
        </w:rPr>
        <w:t>) свыше 3 процентов их площади.</w:t>
      </w:r>
    </w:p>
    <w:p w:rsidR="009F2AD8" w:rsidRDefault="009F2AD8" w:rsidP="009F2AD8">
      <w:pPr>
        <w:widowControl w:val="0"/>
        <w:autoSpaceDE w:val="0"/>
        <w:ind w:firstLine="1080"/>
        <w:jc w:val="both"/>
        <w:rPr>
          <w:rFonts w:ascii="Arial" w:hAnsi="Arial" w:cs="Arial"/>
        </w:rPr>
      </w:pPr>
      <w:r>
        <w:rPr>
          <w:rFonts w:ascii="Arial" w:hAnsi="Arial" w:cs="Arial"/>
        </w:rPr>
        <w:t>13. При повреждении деревьев и кустарников, не влекущем прекращение роста, ущерб исчисляется в размере 50 процентов от величины компенсационной стоимости поврежденного насаждения или объекта озеленения.</w:t>
      </w:r>
    </w:p>
    <w:p w:rsidR="009F2AD8" w:rsidRDefault="009F2AD8" w:rsidP="009F2AD8">
      <w:pPr>
        <w:widowControl w:val="0"/>
        <w:autoSpaceDE w:val="0"/>
        <w:ind w:firstLine="1080"/>
        <w:jc w:val="both"/>
        <w:rPr>
          <w:rFonts w:ascii="Arial" w:hAnsi="Arial" w:cs="Arial"/>
        </w:rPr>
      </w:pPr>
      <w:r>
        <w:rPr>
          <w:rFonts w:ascii="Arial" w:hAnsi="Arial" w:cs="Arial"/>
        </w:rPr>
        <w:t>14. В случае невозможности определения видового состава и фактического состояния уничтоженных (вырубленных, снесенных) зеленых насаждений исчисление ущерба проводится с применением максимальных коэффициентов.</w:t>
      </w:r>
    </w:p>
    <w:p w:rsidR="009F2AD8" w:rsidRDefault="009F2AD8" w:rsidP="009F2AD8">
      <w:pPr>
        <w:widowControl w:val="0"/>
        <w:autoSpaceDE w:val="0"/>
        <w:ind w:firstLine="1080"/>
        <w:jc w:val="both"/>
        <w:rPr>
          <w:rFonts w:ascii="Arial" w:hAnsi="Arial" w:cs="Arial"/>
        </w:rPr>
      </w:pPr>
      <w:r>
        <w:rPr>
          <w:rFonts w:ascii="Arial" w:hAnsi="Arial" w:cs="Arial"/>
        </w:rPr>
        <w:t>15.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widowControl w:val="0"/>
        <w:autoSpaceDE w:val="0"/>
        <w:ind w:firstLine="1080"/>
        <w:jc w:val="both"/>
        <w:rPr>
          <w:rFonts w:ascii="Arial" w:hAnsi="Arial" w:cs="Arial"/>
        </w:rPr>
      </w:pPr>
    </w:p>
    <w:p w:rsidR="009F2AD8" w:rsidRDefault="009F2AD8" w:rsidP="009F2AD8">
      <w:pPr>
        <w:rPr>
          <w:sz w:val="28"/>
          <w:szCs w:val="28"/>
        </w:rPr>
      </w:pPr>
    </w:p>
    <w:p w:rsidR="009F2AD8" w:rsidRDefault="009F2AD8" w:rsidP="009F2AD8">
      <w:pPr>
        <w:rPr>
          <w:sz w:val="28"/>
          <w:szCs w:val="28"/>
        </w:rPr>
      </w:pPr>
    </w:p>
    <w:p w:rsidR="009F2AD8" w:rsidRDefault="009F2AD8" w:rsidP="009F2AD8">
      <w:pPr>
        <w:rPr>
          <w:sz w:val="28"/>
          <w:szCs w:val="28"/>
        </w:rPr>
      </w:pPr>
    </w:p>
    <w:p w:rsidR="009F2AD8" w:rsidRDefault="009F2AD8" w:rsidP="009F2AD8">
      <w:pPr>
        <w:rPr>
          <w:sz w:val="28"/>
          <w:szCs w:val="28"/>
        </w:rPr>
      </w:pPr>
    </w:p>
    <w:p w:rsidR="000A136F" w:rsidRDefault="000A136F"/>
    <w:sectPr w:rsidR="000A136F" w:rsidSect="000A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F2AD8"/>
    <w:rsid w:val="000A136F"/>
    <w:rsid w:val="009F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F2AD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9F2AD8"/>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6918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3607</Words>
  <Characters>20564</Characters>
  <Application>Microsoft Office Word</Application>
  <DocSecurity>0</DocSecurity>
  <Lines>171</Lines>
  <Paragraphs>48</Paragraphs>
  <ScaleCrop>false</ScaleCrop>
  <Company>Microsoft</Company>
  <LinksUpToDate>false</LinksUpToDate>
  <CharactersWithSpaces>24123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Homo</cp:lastModifiedBy>
  <cp:revision>2</cp:revision>
  <dcterms:created xsi:type="dcterms:W3CDTF">2016-07-28T11:19:00Z</dcterms:created>
  <dcterms:modified xsi:type="dcterms:W3CDTF">2016-07-28T11:19:00Z</dcterms:modified>
</cp:coreProperties>
</file>